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BA" w:rsidRPr="00743311" w:rsidRDefault="00EF4BBA" w:rsidP="00892C42">
      <w:pPr>
        <w:tabs>
          <w:tab w:val="left" w:pos="703"/>
          <w:tab w:val="right" w:pos="14570"/>
        </w:tabs>
        <w:spacing w:after="0" w:line="240" w:lineRule="auto"/>
        <w:rPr>
          <w:rFonts w:ascii="Times New Roman" w:hAnsi="Times New Roman"/>
          <w:sz w:val="28"/>
          <w:szCs w:val="28"/>
        </w:rPr>
      </w:pPr>
      <w:r w:rsidRPr="00743311">
        <w:rPr>
          <w:rFonts w:ascii="Times New Roman" w:hAnsi="Times New Roman"/>
          <w:sz w:val="28"/>
          <w:szCs w:val="28"/>
        </w:rPr>
        <w:t>СХВАЛЕНО                                                                                                                                              ЗАТВЕРДЖЕНО</w:t>
      </w:r>
    </w:p>
    <w:p w:rsidR="00EF4BBA" w:rsidRPr="00743311" w:rsidRDefault="00EF4BBA" w:rsidP="008C6B18">
      <w:pPr>
        <w:tabs>
          <w:tab w:val="left" w:pos="703"/>
        </w:tabs>
        <w:spacing w:after="0" w:line="240" w:lineRule="auto"/>
        <w:rPr>
          <w:rFonts w:ascii="Times New Roman" w:hAnsi="Times New Roman"/>
          <w:sz w:val="28"/>
          <w:szCs w:val="28"/>
        </w:rPr>
      </w:pPr>
      <w:r w:rsidRPr="00743311">
        <w:rPr>
          <w:rFonts w:ascii="Times New Roman" w:hAnsi="Times New Roman"/>
          <w:sz w:val="28"/>
          <w:szCs w:val="28"/>
        </w:rPr>
        <w:t>Розпорядженням голови                                                                                                                           Рішення</w:t>
      </w:r>
    </w:p>
    <w:p w:rsidR="00EF4BBA" w:rsidRPr="00743311" w:rsidRDefault="00EF4BBA" w:rsidP="008C6B18">
      <w:pPr>
        <w:tabs>
          <w:tab w:val="left" w:pos="703"/>
        </w:tabs>
        <w:spacing w:after="0" w:line="240" w:lineRule="auto"/>
        <w:rPr>
          <w:rFonts w:ascii="Times New Roman" w:hAnsi="Times New Roman"/>
          <w:sz w:val="28"/>
          <w:szCs w:val="28"/>
        </w:rPr>
      </w:pPr>
      <w:r w:rsidRPr="00743311">
        <w:rPr>
          <w:rFonts w:ascii="Times New Roman" w:hAnsi="Times New Roman"/>
          <w:sz w:val="28"/>
          <w:szCs w:val="28"/>
        </w:rPr>
        <w:t>Вараської райдержадміністрації                                                                                                              Вараської районної ради</w:t>
      </w:r>
    </w:p>
    <w:p w:rsidR="00EF4BBA" w:rsidRPr="00743311" w:rsidRDefault="00EF4BBA" w:rsidP="008C6B18">
      <w:pPr>
        <w:tabs>
          <w:tab w:val="left" w:pos="703"/>
        </w:tabs>
        <w:spacing w:after="0" w:line="240" w:lineRule="auto"/>
        <w:rPr>
          <w:rFonts w:ascii="Times New Roman" w:hAnsi="Times New Roman"/>
        </w:rPr>
      </w:pPr>
      <w:r w:rsidRPr="00743311">
        <w:rPr>
          <w:rFonts w:ascii="Times New Roman" w:hAnsi="Times New Roman"/>
          <w:sz w:val="28"/>
          <w:szCs w:val="28"/>
        </w:rPr>
        <w:t>24.04.2021 року № 77                                                                                                                                27.08.2021 року № 48</w:t>
      </w:r>
    </w:p>
    <w:p w:rsidR="00EF4BBA" w:rsidRPr="00743311" w:rsidRDefault="00EF4BBA" w:rsidP="00DD1C93">
      <w:pPr>
        <w:tabs>
          <w:tab w:val="left" w:pos="5790"/>
          <w:tab w:val="center" w:pos="7285"/>
        </w:tabs>
        <w:spacing w:line="240" w:lineRule="auto"/>
        <w:rPr>
          <w:rFonts w:ascii="Times New Roman" w:hAnsi="Times New Roman"/>
        </w:rPr>
      </w:pPr>
      <w:r w:rsidRPr="00743311">
        <w:rPr>
          <w:rFonts w:ascii="Times New Roman" w:hAnsi="Times New Roman"/>
        </w:rPr>
        <w:tab/>
      </w:r>
    </w:p>
    <w:p w:rsidR="00EF4BBA" w:rsidRPr="00743311" w:rsidRDefault="00EF4BBA" w:rsidP="00DD1C93">
      <w:pPr>
        <w:tabs>
          <w:tab w:val="left" w:pos="5790"/>
          <w:tab w:val="center" w:pos="7285"/>
        </w:tabs>
        <w:spacing w:line="240" w:lineRule="auto"/>
        <w:rPr>
          <w:rFonts w:ascii="Times New Roman" w:hAnsi="Times New Roman"/>
        </w:rPr>
      </w:pPr>
      <w:r w:rsidRPr="00743311">
        <w:rPr>
          <w:rFonts w:ascii="Times New Roman" w:hAnsi="Times New Roman"/>
        </w:rPr>
        <w:tab/>
        <w:t xml:space="preserve"> ПЛАН МОНІТОРИНГУ</w:t>
      </w:r>
    </w:p>
    <w:p w:rsidR="00EF4BBA" w:rsidRPr="00743311" w:rsidRDefault="00EF4BBA" w:rsidP="003501D6">
      <w:pPr>
        <w:spacing w:after="0" w:line="240" w:lineRule="auto"/>
        <w:jc w:val="center"/>
        <w:rPr>
          <w:rFonts w:ascii="Times New Roman" w:hAnsi="Times New Roman"/>
          <w:sz w:val="24"/>
          <w:szCs w:val="24"/>
        </w:rPr>
      </w:pPr>
      <w:r w:rsidRPr="00743311">
        <w:rPr>
          <w:rFonts w:ascii="Times New Roman" w:hAnsi="Times New Roman"/>
          <w:sz w:val="24"/>
          <w:szCs w:val="24"/>
        </w:rPr>
        <w:t>стану виконання Національного плану дій з виконання резолюції</w:t>
      </w:r>
      <w:r w:rsidRPr="00743311">
        <w:rPr>
          <w:rFonts w:ascii="Times New Roman" w:hAnsi="Times New Roman"/>
          <w:sz w:val="24"/>
          <w:szCs w:val="24"/>
        </w:rPr>
        <w:br/>
        <w:t>Ради Безпеки ООН 1325 "Жінки, мир, безпека" на період до 2025 року у Вараському  районі</w:t>
      </w:r>
    </w:p>
    <w:tbl>
      <w:tblPr>
        <w:tblW w:w="5216" w:type="pct"/>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A0"/>
      </w:tblPr>
      <w:tblGrid>
        <w:gridCol w:w="2668"/>
        <w:gridCol w:w="2863"/>
        <w:gridCol w:w="707"/>
        <w:gridCol w:w="710"/>
        <w:gridCol w:w="707"/>
        <w:gridCol w:w="747"/>
        <w:gridCol w:w="618"/>
        <w:gridCol w:w="1751"/>
        <w:gridCol w:w="1629"/>
        <w:gridCol w:w="2909"/>
      </w:tblGrid>
      <w:tr w:rsidR="00EF4BBA" w:rsidRPr="00743311" w:rsidTr="00A072D9">
        <w:trPr>
          <w:trHeight w:val="20"/>
          <w:tblHeader/>
        </w:trPr>
        <w:tc>
          <w:tcPr>
            <w:tcW w:w="871" w:type="pct"/>
            <w:vMerge w:val="restart"/>
          </w:tcPr>
          <w:p w:rsidR="00EF4BBA" w:rsidRPr="00743311" w:rsidRDefault="00EF4BBA" w:rsidP="008128C1">
            <w:pPr>
              <w:pStyle w:val="a"/>
              <w:spacing w:before="0"/>
              <w:ind w:left="57" w:right="57" w:firstLine="0"/>
              <w:jc w:val="center"/>
              <w:rPr>
                <w:rFonts w:ascii="Times New Roman" w:hAnsi="Times New Roman"/>
                <w:sz w:val="24"/>
                <w:szCs w:val="24"/>
              </w:rPr>
            </w:pPr>
            <w:r w:rsidRPr="00743311">
              <w:rPr>
                <w:rFonts w:ascii="Times New Roman" w:hAnsi="Times New Roman"/>
                <w:sz w:val="24"/>
                <w:szCs w:val="24"/>
              </w:rPr>
              <w:t>Найменування завдання</w:t>
            </w:r>
          </w:p>
        </w:tc>
        <w:tc>
          <w:tcPr>
            <w:tcW w:w="935" w:type="pct"/>
            <w:vMerge w:val="restart"/>
          </w:tcPr>
          <w:p w:rsidR="00EF4BBA" w:rsidRPr="00743311" w:rsidRDefault="00EF4BBA" w:rsidP="008128C1">
            <w:pPr>
              <w:pStyle w:val="a"/>
              <w:spacing w:before="0"/>
              <w:ind w:left="57" w:right="57" w:firstLine="0"/>
              <w:jc w:val="center"/>
              <w:rPr>
                <w:rFonts w:ascii="Times New Roman" w:hAnsi="Times New Roman"/>
                <w:sz w:val="24"/>
                <w:szCs w:val="24"/>
              </w:rPr>
            </w:pPr>
            <w:r w:rsidRPr="00743311">
              <w:rPr>
                <w:rFonts w:ascii="Times New Roman" w:hAnsi="Times New Roman"/>
                <w:sz w:val="24"/>
                <w:szCs w:val="24"/>
              </w:rPr>
              <w:t>Найменування показника</w:t>
            </w:r>
          </w:p>
        </w:tc>
        <w:tc>
          <w:tcPr>
            <w:tcW w:w="1140" w:type="pct"/>
            <w:gridSpan w:val="5"/>
          </w:tcPr>
          <w:p w:rsidR="00EF4BBA" w:rsidRPr="00743311" w:rsidRDefault="00EF4BBA" w:rsidP="008128C1">
            <w:pPr>
              <w:pStyle w:val="a"/>
              <w:spacing w:before="0"/>
              <w:ind w:left="57" w:right="57" w:firstLine="0"/>
              <w:jc w:val="center"/>
              <w:rPr>
                <w:rFonts w:ascii="Times New Roman" w:hAnsi="Times New Roman"/>
                <w:sz w:val="24"/>
                <w:szCs w:val="24"/>
              </w:rPr>
            </w:pPr>
            <w:r w:rsidRPr="00743311">
              <w:rPr>
                <w:rFonts w:ascii="Times New Roman" w:hAnsi="Times New Roman"/>
                <w:sz w:val="24"/>
                <w:szCs w:val="24"/>
              </w:rPr>
              <w:t>Значення показника за роками</w:t>
            </w:r>
          </w:p>
        </w:tc>
        <w:tc>
          <w:tcPr>
            <w:tcW w:w="572" w:type="pct"/>
            <w:vMerge w:val="restart"/>
            <w:tcMar>
              <w:top w:w="0" w:type="dxa"/>
              <w:left w:w="0" w:type="dxa"/>
              <w:bottom w:w="0" w:type="dxa"/>
              <w:right w:w="0" w:type="dxa"/>
            </w:tcMar>
          </w:tcPr>
          <w:p w:rsidR="00EF4BBA" w:rsidRPr="00743311" w:rsidRDefault="00EF4BBA" w:rsidP="008128C1">
            <w:pPr>
              <w:pStyle w:val="a"/>
              <w:spacing w:before="0"/>
              <w:ind w:left="57" w:right="57" w:firstLine="0"/>
              <w:jc w:val="center"/>
              <w:rPr>
                <w:rFonts w:ascii="Times New Roman" w:hAnsi="Times New Roman"/>
                <w:sz w:val="24"/>
                <w:szCs w:val="24"/>
              </w:rPr>
            </w:pPr>
            <w:r w:rsidRPr="00743311">
              <w:rPr>
                <w:rFonts w:ascii="Times New Roman" w:hAnsi="Times New Roman"/>
                <w:sz w:val="24"/>
                <w:szCs w:val="24"/>
              </w:rPr>
              <w:t>Джерела інформації</w:t>
            </w:r>
          </w:p>
        </w:tc>
        <w:tc>
          <w:tcPr>
            <w:tcW w:w="532" w:type="pct"/>
            <w:vMerge w:val="restart"/>
            <w:tcMar>
              <w:top w:w="0" w:type="dxa"/>
              <w:left w:w="0" w:type="dxa"/>
              <w:bottom w:w="0" w:type="dxa"/>
              <w:right w:w="0" w:type="dxa"/>
            </w:tcMar>
          </w:tcPr>
          <w:p w:rsidR="00EF4BBA" w:rsidRPr="00743311" w:rsidRDefault="00EF4BBA" w:rsidP="008128C1">
            <w:pPr>
              <w:pStyle w:val="a"/>
              <w:spacing w:before="0"/>
              <w:ind w:left="57" w:right="57" w:firstLine="0"/>
              <w:jc w:val="center"/>
              <w:rPr>
                <w:rFonts w:ascii="Times New Roman" w:hAnsi="Times New Roman"/>
                <w:sz w:val="24"/>
                <w:szCs w:val="24"/>
              </w:rPr>
            </w:pPr>
            <w:r w:rsidRPr="00743311">
              <w:rPr>
                <w:rFonts w:ascii="Times New Roman" w:hAnsi="Times New Roman"/>
                <w:sz w:val="24"/>
                <w:szCs w:val="24"/>
              </w:rPr>
              <w:t xml:space="preserve">Аналіз факторів, </w:t>
            </w:r>
            <w:r w:rsidRPr="00743311">
              <w:rPr>
                <w:rFonts w:ascii="Times New Roman" w:hAnsi="Times New Roman"/>
                <w:sz w:val="24"/>
                <w:szCs w:val="24"/>
              </w:rPr>
              <w:br/>
              <w:t>які мали позитивний вплив на досягнення прогресу, або причин зниження значення показника</w:t>
            </w:r>
          </w:p>
        </w:tc>
        <w:tc>
          <w:tcPr>
            <w:tcW w:w="950" w:type="pct"/>
            <w:vMerge w:val="restart"/>
            <w:tcMar>
              <w:top w:w="0" w:type="dxa"/>
              <w:left w:w="0" w:type="dxa"/>
              <w:bottom w:w="0" w:type="dxa"/>
              <w:right w:w="0" w:type="dxa"/>
            </w:tcMar>
          </w:tcPr>
          <w:p w:rsidR="00EF4BBA" w:rsidRPr="00743311" w:rsidRDefault="00EF4BBA" w:rsidP="008128C1">
            <w:pPr>
              <w:pStyle w:val="a"/>
              <w:spacing w:before="0"/>
              <w:ind w:left="57" w:right="57" w:firstLine="0"/>
              <w:jc w:val="center"/>
              <w:rPr>
                <w:rFonts w:ascii="Times New Roman" w:hAnsi="Times New Roman"/>
                <w:sz w:val="24"/>
                <w:szCs w:val="24"/>
              </w:rPr>
            </w:pPr>
            <w:r w:rsidRPr="00743311">
              <w:rPr>
                <w:rFonts w:ascii="Times New Roman" w:hAnsi="Times New Roman"/>
                <w:sz w:val="24"/>
                <w:szCs w:val="24"/>
              </w:rPr>
              <w:t>Відповідальні за виконання</w:t>
            </w:r>
          </w:p>
        </w:tc>
      </w:tr>
      <w:tr w:rsidR="00EF4BBA" w:rsidRPr="00743311" w:rsidTr="00A072D9">
        <w:trPr>
          <w:trHeight w:val="20"/>
          <w:tblHeader/>
        </w:trPr>
        <w:tc>
          <w:tcPr>
            <w:tcW w:w="871" w:type="pct"/>
            <w:vMerge/>
            <w:tcMar>
              <w:top w:w="0" w:type="dxa"/>
              <w:left w:w="0" w:type="dxa"/>
              <w:bottom w:w="0" w:type="dxa"/>
              <w:right w:w="0" w:type="dxa"/>
            </w:tcMar>
            <w:vAlign w:val="center"/>
          </w:tcPr>
          <w:p w:rsidR="00EF4BBA" w:rsidRPr="00743311" w:rsidRDefault="00EF4BBA" w:rsidP="008128C1">
            <w:pPr>
              <w:pStyle w:val="a"/>
              <w:spacing w:before="0"/>
              <w:ind w:left="57" w:right="57" w:firstLine="0"/>
              <w:jc w:val="center"/>
              <w:rPr>
                <w:rFonts w:ascii="Times New Roman" w:hAnsi="Times New Roman"/>
                <w:sz w:val="24"/>
                <w:szCs w:val="24"/>
              </w:rPr>
            </w:pPr>
          </w:p>
        </w:tc>
        <w:tc>
          <w:tcPr>
            <w:tcW w:w="935" w:type="pct"/>
            <w:vMerge/>
            <w:tcMar>
              <w:top w:w="0" w:type="dxa"/>
              <w:left w:w="0" w:type="dxa"/>
              <w:bottom w:w="0" w:type="dxa"/>
              <w:right w:w="0" w:type="dxa"/>
            </w:tcMar>
            <w:vAlign w:val="center"/>
          </w:tcPr>
          <w:p w:rsidR="00EF4BBA" w:rsidRPr="00743311" w:rsidRDefault="00EF4BBA" w:rsidP="008128C1">
            <w:pPr>
              <w:pStyle w:val="a"/>
              <w:spacing w:before="0"/>
              <w:ind w:left="57" w:right="57"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spacing w:before="0"/>
              <w:ind w:left="57" w:right="57" w:firstLine="0"/>
              <w:jc w:val="center"/>
              <w:rPr>
                <w:rFonts w:ascii="Times New Roman" w:hAnsi="Times New Roman"/>
                <w:sz w:val="24"/>
                <w:szCs w:val="24"/>
              </w:rPr>
            </w:pPr>
          </w:p>
          <w:p w:rsidR="00EF4BBA" w:rsidRPr="00743311" w:rsidRDefault="00EF4BBA" w:rsidP="008128C1">
            <w:pPr>
              <w:pStyle w:val="a"/>
              <w:spacing w:before="0"/>
              <w:ind w:left="57" w:right="57" w:firstLine="0"/>
              <w:jc w:val="center"/>
              <w:rPr>
                <w:rFonts w:ascii="Times New Roman" w:hAnsi="Times New Roman"/>
                <w:sz w:val="24"/>
                <w:szCs w:val="24"/>
              </w:rPr>
            </w:pPr>
            <w:r w:rsidRPr="00743311">
              <w:rPr>
                <w:rFonts w:ascii="Times New Roman" w:hAnsi="Times New Roman"/>
                <w:sz w:val="24"/>
                <w:szCs w:val="24"/>
              </w:rPr>
              <w:t>2021</w:t>
            </w:r>
          </w:p>
        </w:tc>
        <w:tc>
          <w:tcPr>
            <w:tcW w:w="232" w:type="pct"/>
            <w:tcMar>
              <w:top w:w="0" w:type="dxa"/>
              <w:left w:w="0" w:type="dxa"/>
              <w:bottom w:w="0" w:type="dxa"/>
              <w:right w:w="0" w:type="dxa"/>
            </w:tcMar>
          </w:tcPr>
          <w:p w:rsidR="00EF4BBA" w:rsidRPr="00743311" w:rsidRDefault="00EF4BBA" w:rsidP="008128C1">
            <w:pPr>
              <w:pStyle w:val="a"/>
              <w:spacing w:before="0"/>
              <w:ind w:left="57" w:right="57" w:firstLine="0"/>
              <w:jc w:val="center"/>
              <w:rPr>
                <w:rFonts w:ascii="Times New Roman" w:hAnsi="Times New Roman"/>
                <w:sz w:val="24"/>
                <w:szCs w:val="24"/>
              </w:rPr>
            </w:pPr>
          </w:p>
          <w:p w:rsidR="00EF4BBA" w:rsidRPr="00743311" w:rsidRDefault="00EF4BBA" w:rsidP="008128C1">
            <w:pPr>
              <w:pStyle w:val="a"/>
              <w:spacing w:before="0"/>
              <w:ind w:left="57" w:right="57" w:firstLine="0"/>
              <w:jc w:val="center"/>
              <w:rPr>
                <w:rFonts w:ascii="Times New Roman" w:hAnsi="Times New Roman"/>
                <w:sz w:val="24"/>
                <w:szCs w:val="24"/>
              </w:rPr>
            </w:pPr>
            <w:r w:rsidRPr="00743311">
              <w:rPr>
                <w:rFonts w:ascii="Times New Roman" w:hAnsi="Times New Roman"/>
                <w:sz w:val="24"/>
                <w:szCs w:val="24"/>
              </w:rPr>
              <w:t>2022</w:t>
            </w:r>
          </w:p>
        </w:tc>
        <w:tc>
          <w:tcPr>
            <w:tcW w:w="231" w:type="pct"/>
            <w:tcMar>
              <w:top w:w="0" w:type="dxa"/>
              <w:left w:w="0" w:type="dxa"/>
              <w:bottom w:w="0" w:type="dxa"/>
              <w:right w:w="0" w:type="dxa"/>
            </w:tcMar>
          </w:tcPr>
          <w:p w:rsidR="00EF4BBA" w:rsidRPr="00743311" w:rsidRDefault="00EF4BBA" w:rsidP="008128C1">
            <w:pPr>
              <w:pStyle w:val="a"/>
              <w:spacing w:before="0"/>
              <w:ind w:left="57" w:right="57" w:firstLine="0"/>
              <w:jc w:val="center"/>
              <w:rPr>
                <w:rFonts w:ascii="Times New Roman" w:hAnsi="Times New Roman"/>
                <w:sz w:val="24"/>
                <w:szCs w:val="24"/>
              </w:rPr>
            </w:pPr>
          </w:p>
          <w:p w:rsidR="00EF4BBA" w:rsidRPr="00743311" w:rsidRDefault="00EF4BBA" w:rsidP="008128C1">
            <w:pPr>
              <w:pStyle w:val="a"/>
              <w:spacing w:before="0"/>
              <w:ind w:left="57" w:right="57" w:firstLine="0"/>
              <w:jc w:val="center"/>
              <w:rPr>
                <w:rFonts w:ascii="Times New Roman" w:hAnsi="Times New Roman"/>
                <w:sz w:val="24"/>
                <w:szCs w:val="24"/>
              </w:rPr>
            </w:pPr>
            <w:r w:rsidRPr="00743311">
              <w:rPr>
                <w:rFonts w:ascii="Times New Roman" w:hAnsi="Times New Roman"/>
                <w:sz w:val="24"/>
                <w:szCs w:val="24"/>
              </w:rPr>
              <w:t>2023</w:t>
            </w:r>
          </w:p>
        </w:tc>
        <w:tc>
          <w:tcPr>
            <w:tcW w:w="244" w:type="pct"/>
            <w:tcMar>
              <w:top w:w="0" w:type="dxa"/>
              <w:left w:w="0" w:type="dxa"/>
              <w:bottom w:w="0" w:type="dxa"/>
              <w:right w:w="0" w:type="dxa"/>
            </w:tcMar>
          </w:tcPr>
          <w:p w:rsidR="00EF4BBA" w:rsidRPr="00743311" w:rsidRDefault="00EF4BBA" w:rsidP="008128C1">
            <w:pPr>
              <w:pStyle w:val="a"/>
              <w:spacing w:before="0"/>
              <w:ind w:left="57" w:right="57" w:firstLine="0"/>
              <w:jc w:val="center"/>
              <w:rPr>
                <w:rFonts w:ascii="Times New Roman" w:hAnsi="Times New Roman"/>
                <w:sz w:val="24"/>
                <w:szCs w:val="24"/>
              </w:rPr>
            </w:pPr>
          </w:p>
          <w:p w:rsidR="00EF4BBA" w:rsidRPr="00743311" w:rsidRDefault="00EF4BBA" w:rsidP="008128C1">
            <w:pPr>
              <w:pStyle w:val="a"/>
              <w:spacing w:before="0"/>
              <w:ind w:left="57" w:right="57" w:firstLine="0"/>
              <w:jc w:val="center"/>
              <w:rPr>
                <w:rFonts w:ascii="Times New Roman" w:hAnsi="Times New Roman"/>
                <w:sz w:val="24"/>
                <w:szCs w:val="24"/>
              </w:rPr>
            </w:pPr>
            <w:r w:rsidRPr="00743311">
              <w:rPr>
                <w:rFonts w:ascii="Times New Roman" w:hAnsi="Times New Roman"/>
                <w:sz w:val="24"/>
                <w:szCs w:val="24"/>
              </w:rPr>
              <w:t>2024</w:t>
            </w:r>
          </w:p>
        </w:tc>
        <w:tc>
          <w:tcPr>
            <w:tcW w:w="202" w:type="pct"/>
            <w:tcMar>
              <w:top w:w="0" w:type="dxa"/>
              <w:left w:w="0" w:type="dxa"/>
              <w:bottom w:w="0" w:type="dxa"/>
              <w:right w:w="0" w:type="dxa"/>
            </w:tcMar>
          </w:tcPr>
          <w:p w:rsidR="00EF4BBA" w:rsidRPr="00743311" w:rsidRDefault="00EF4BBA" w:rsidP="008128C1">
            <w:pPr>
              <w:pStyle w:val="a"/>
              <w:spacing w:before="0"/>
              <w:ind w:left="57" w:right="57" w:firstLine="0"/>
              <w:jc w:val="center"/>
              <w:rPr>
                <w:rFonts w:ascii="Times New Roman" w:hAnsi="Times New Roman"/>
                <w:sz w:val="24"/>
                <w:szCs w:val="24"/>
              </w:rPr>
            </w:pPr>
          </w:p>
          <w:p w:rsidR="00EF4BBA" w:rsidRPr="00743311" w:rsidRDefault="00EF4BBA" w:rsidP="008128C1">
            <w:pPr>
              <w:pStyle w:val="a"/>
              <w:spacing w:before="0"/>
              <w:ind w:left="57" w:right="57" w:firstLine="0"/>
              <w:jc w:val="center"/>
              <w:rPr>
                <w:rFonts w:ascii="Times New Roman" w:hAnsi="Times New Roman"/>
                <w:sz w:val="24"/>
                <w:szCs w:val="24"/>
              </w:rPr>
            </w:pPr>
            <w:r w:rsidRPr="00743311">
              <w:rPr>
                <w:rFonts w:ascii="Times New Roman" w:hAnsi="Times New Roman"/>
                <w:sz w:val="24"/>
                <w:szCs w:val="24"/>
              </w:rPr>
              <w:t>2025</w:t>
            </w:r>
          </w:p>
        </w:tc>
        <w:tc>
          <w:tcPr>
            <w:tcW w:w="572" w:type="pct"/>
            <w:vMerge/>
            <w:tcMar>
              <w:top w:w="0" w:type="dxa"/>
              <w:left w:w="0" w:type="dxa"/>
              <w:bottom w:w="0" w:type="dxa"/>
              <w:right w:w="0" w:type="dxa"/>
            </w:tcMar>
            <w:vAlign w:val="center"/>
          </w:tcPr>
          <w:p w:rsidR="00EF4BBA" w:rsidRPr="00743311" w:rsidRDefault="00EF4BBA" w:rsidP="008128C1">
            <w:pPr>
              <w:pStyle w:val="a"/>
              <w:spacing w:before="0"/>
              <w:ind w:left="57" w:right="57" w:firstLine="0"/>
              <w:jc w:val="center"/>
              <w:rPr>
                <w:rFonts w:ascii="Times New Roman" w:hAnsi="Times New Roman"/>
                <w:sz w:val="24"/>
                <w:szCs w:val="24"/>
              </w:rPr>
            </w:pPr>
          </w:p>
        </w:tc>
        <w:tc>
          <w:tcPr>
            <w:tcW w:w="532" w:type="pct"/>
            <w:vMerge/>
            <w:tcMar>
              <w:top w:w="0" w:type="dxa"/>
              <w:left w:w="0" w:type="dxa"/>
              <w:bottom w:w="0" w:type="dxa"/>
              <w:right w:w="0" w:type="dxa"/>
            </w:tcMar>
            <w:vAlign w:val="center"/>
          </w:tcPr>
          <w:p w:rsidR="00EF4BBA" w:rsidRPr="00743311" w:rsidRDefault="00EF4BBA" w:rsidP="008128C1">
            <w:pPr>
              <w:pStyle w:val="a"/>
              <w:spacing w:before="0"/>
              <w:ind w:left="57" w:right="57" w:firstLine="0"/>
              <w:jc w:val="center"/>
              <w:rPr>
                <w:rFonts w:ascii="Times New Roman" w:hAnsi="Times New Roman"/>
                <w:sz w:val="24"/>
                <w:szCs w:val="24"/>
              </w:rPr>
            </w:pPr>
          </w:p>
        </w:tc>
        <w:tc>
          <w:tcPr>
            <w:tcW w:w="950" w:type="pct"/>
            <w:vMerge/>
            <w:tcMar>
              <w:top w:w="0" w:type="dxa"/>
              <w:left w:w="0" w:type="dxa"/>
              <w:bottom w:w="0" w:type="dxa"/>
              <w:right w:w="0" w:type="dxa"/>
            </w:tcMar>
            <w:vAlign w:val="center"/>
          </w:tcPr>
          <w:p w:rsidR="00EF4BBA" w:rsidRPr="00743311" w:rsidRDefault="00EF4BBA" w:rsidP="008128C1">
            <w:pPr>
              <w:pStyle w:val="a"/>
              <w:spacing w:before="0"/>
              <w:ind w:left="57" w:right="57" w:firstLine="0"/>
              <w:jc w:val="center"/>
              <w:rPr>
                <w:rFonts w:ascii="Times New Roman" w:hAnsi="Times New Roman"/>
                <w:sz w:val="24"/>
                <w:szCs w:val="24"/>
              </w:rPr>
            </w:pP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ind w:left="57" w:right="57" w:firstLine="0"/>
              <w:rPr>
                <w:rFonts w:ascii="Times New Roman" w:hAnsi="Times New Roman"/>
                <w:sz w:val="24"/>
                <w:szCs w:val="24"/>
              </w:rPr>
            </w:pPr>
            <w:r w:rsidRPr="00743311">
              <w:rPr>
                <w:rFonts w:ascii="Times New Roman" w:hAnsi="Times New Roman"/>
                <w:sz w:val="24"/>
                <w:szCs w:val="24"/>
              </w:rPr>
              <w:t>1. Створення умов для забезпечення принципу рівних прав та можливостей жінок і чоловіків у подоланні конфліктів, встановлення миру і безпеки, постконфліктному відновленні, у протидії безпековим викликам, а також запобіганні і протидії насильству за ознакою статі та сексуальному насильству, пов’язаному з конфліктом</w:t>
            </w:r>
          </w:p>
          <w:p w:rsidR="00EF4BBA" w:rsidRPr="00743311" w:rsidRDefault="00EF4BBA" w:rsidP="008128C1">
            <w:pPr>
              <w:pStyle w:val="a"/>
              <w:ind w:left="57" w:right="57" w:firstLine="0"/>
              <w:rPr>
                <w:rFonts w:ascii="Times New Roman" w:hAnsi="Times New Roman"/>
                <w:sz w:val="24"/>
                <w:szCs w:val="24"/>
              </w:rPr>
            </w:pPr>
          </w:p>
        </w:tc>
        <w:tc>
          <w:tcPr>
            <w:tcW w:w="935" w:type="pct"/>
            <w:tcMar>
              <w:top w:w="0" w:type="dxa"/>
              <w:left w:w="0" w:type="dxa"/>
              <w:bottom w:w="0" w:type="dxa"/>
              <w:right w:w="0" w:type="dxa"/>
            </w:tcMar>
          </w:tcPr>
          <w:p w:rsidR="00EF4BBA" w:rsidRPr="00743311" w:rsidRDefault="00EF4BBA" w:rsidP="00B1402C">
            <w:pPr>
              <w:pStyle w:val="a"/>
              <w:ind w:left="57" w:right="57" w:firstLine="0"/>
              <w:rPr>
                <w:rFonts w:ascii="Times New Roman" w:hAnsi="Times New Roman"/>
                <w:sz w:val="24"/>
                <w:szCs w:val="24"/>
              </w:rPr>
            </w:pPr>
            <w:r w:rsidRPr="00743311">
              <w:rPr>
                <w:rFonts w:ascii="Times New Roman" w:hAnsi="Times New Roman"/>
                <w:sz w:val="24"/>
                <w:szCs w:val="24"/>
              </w:rPr>
              <w:t xml:space="preserve">кількість нормативно-правових актів з питань подолання конфліктів, встановлення миру і безпеки, відновлення, протидії безпековим викликам та запобігання і протидії насильству </w:t>
            </w:r>
            <w:r w:rsidRPr="00743311">
              <w:rPr>
                <w:rFonts w:ascii="Times New Roman" w:hAnsi="Times New Roman"/>
                <w:sz w:val="24"/>
                <w:szCs w:val="24"/>
              </w:rPr>
              <w:br/>
              <w:t>за ознакою статі та сексуальному насильству, пов’язаному з конфліктом, які прийняті з урахуванням гендерних підходів, одиниць</w:t>
            </w:r>
          </w:p>
        </w:tc>
        <w:tc>
          <w:tcPr>
            <w:tcW w:w="231" w:type="pct"/>
            <w:tcMar>
              <w:top w:w="0" w:type="dxa"/>
              <w:left w:w="0" w:type="dxa"/>
              <w:bottom w:w="0" w:type="dxa"/>
              <w:right w:w="0" w:type="dxa"/>
            </w:tcMar>
          </w:tcPr>
          <w:p w:rsidR="00EF4BBA" w:rsidRPr="00743311" w:rsidRDefault="00EF4BBA" w:rsidP="008128C1">
            <w:pPr>
              <w:pStyle w:val="a"/>
              <w:ind w:left="57" w:right="57" w:firstLine="0"/>
              <w:jc w:val="center"/>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ind w:left="57" w:right="57"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ind w:left="57" w:right="57"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ind w:left="57" w:right="57"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ind w:left="57" w:right="57"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ind w:left="57" w:right="57" w:firstLine="0"/>
              <w:jc w:val="center"/>
              <w:rPr>
                <w:rFonts w:ascii="Times New Roman" w:hAnsi="Times New Roman"/>
                <w:sz w:val="24"/>
                <w:szCs w:val="24"/>
              </w:rPr>
            </w:pPr>
            <w:r w:rsidRPr="00743311">
              <w:rPr>
                <w:rFonts w:ascii="Times New Roman" w:hAnsi="Times New Roman"/>
                <w:sz w:val="24"/>
                <w:szCs w:val="24"/>
              </w:rPr>
              <w:t>адміністративні  дані</w:t>
            </w:r>
          </w:p>
          <w:p w:rsidR="00EF4BBA" w:rsidRPr="00743311" w:rsidRDefault="00EF4BBA" w:rsidP="008128C1">
            <w:pPr>
              <w:pStyle w:val="a"/>
              <w:ind w:left="57" w:right="57" w:firstLine="0"/>
              <w:jc w:val="center"/>
              <w:rPr>
                <w:rFonts w:ascii="Times New Roman" w:hAnsi="Times New Roman"/>
                <w:sz w:val="24"/>
                <w:szCs w:val="24"/>
              </w:rPr>
            </w:pPr>
            <w:r w:rsidRPr="00743311">
              <w:rPr>
                <w:rFonts w:ascii="Times New Roman" w:hAnsi="Times New Roman"/>
                <w:sz w:val="24"/>
                <w:szCs w:val="24"/>
              </w:rPr>
              <w:t xml:space="preserve">результати </w:t>
            </w:r>
            <w:r w:rsidRPr="00743311">
              <w:rPr>
                <w:rFonts w:ascii="Times New Roman" w:hAnsi="Times New Roman"/>
                <w:sz w:val="24"/>
                <w:szCs w:val="24"/>
              </w:rPr>
              <w:br/>
              <w:t>аналізу даних</w:t>
            </w:r>
          </w:p>
        </w:tc>
        <w:tc>
          <w:tcPr>
            <w:tcW w:w="532" w:type="pct"/>
            <w:tcMar>
              <w:top w:w="0" w:type="dxa"/>
              <w:left w:w="0" w:type="dxa"/>
              <w:bottom w:w="0" w:type="dxa"/>
              <w:right w:w="0" w:type="dxa"/>
            </w:tcMar>
          </w:tcPr>
          <w:p w:rsidR="00EF4BBA" w:rsidRPr="00743311" w:rsidRDefault="00EF4BBA" w:rsidP="008128C1">
            <w:pPr>
              <w:pStyle w:val="a"/>
              <w:ind w:left="57" w:right="57" w:firstLine="0"/>
              <w:rPr>
                <w:rFonts w:ascii="Times New Roman" w:hAnsi="Times New Roman"/>
                <w:sz w:val="24"/>
                <w:szCs w:val="24"/>
              </w:rPr>
            </w:pPr>
          </w:p>
        </w:tc>
        <w:tc>
          <w:tcPr>
            <w:tcW w:w="950" w:type="pct"/>
            <w:tcMar>
              <w:top w:w="0" w:type="dxa"/>
              <w:left w:w="0" w:type="dxa"/>
              <w:bottom w:w="0" w:type="dxa"/>
              <w:right w:w="0" w:type="dxa"/>
            </w:tcMar>
          </w:tcPr>
          <w:p w:rsidR="00EF4BBA" w:rsidRPr="00743311" w:rsidRDefault="00EF4BBA" w:rsidP="008128C1">
            <w:pPr>
              <w:pStyle w:val="a"/>
              <w:ind w:left="57" w:right="57" w:firstLine="0"/>
              <w:rPr>
                <w:rFonts w:ascii="Times New Roman" w:hAnsi="Times New Roman"/>
                <w:sz w:val="24"/>
                <w:szCs w:val="24"/>
              </w:rPr>
            </w:pPr>
            <w:r w:rsidRPr="00743311">
              <w:rPr>
                <w:rFonts w:ascii="Times New Roman" w:hAnsi="Times New Roman"/>
                <w:sz w:val="24"/>
                <w:szCs w:val="24"/>
              </w:rPr>
              <w:t>управління соціального захисту населення райдержадміністрації, виконавчі комітети сільських, селищних  та міської рад територіальних громад</w:t>
            </w:r>
          </w:p>
          <w:p w:rsidR="00EF4BBA" w:rsidRPr="00743311" w:rsidRDefault="00EF4BBA" w:rsidP="008128C1">
            <w:pPr>
              <w:pStyle w:val="a"/>
              <w:spacing w:after="120"/>
              <w:ind w:left="57" w:right="57" w:firstLine="0"/>
              <w:rPr>
                <w:rFonts w:ascii="Times New Roman" w:hAnsi="Times New Roman"/>
                <w:sz w:val="24"/>
                <w:szCs w:val="24"/>
              </w:rPr>
            </w:pP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spacing w:before="0"/>
              <w:ind w:left="57" w:right="113" w:firstLine="0"/>
              <w:rPr>
                <w:rFonts w:ascii="Times New Roman" w:hAnsi="Times New Roman"/>
                <w:sz w:val="24"/>
                <w:szCs w:val="24"/>
              </w:rPr>
            </w:pPr>
            <w:r w:rsidRPr="00743311">
              <w:rPr>
                <w:rFonts w:ascii="Times New Roman" w:hAnsi="Times New Roman"/>
                <w:sz w:val="24"/>
                <w:szCs w:val="24"/>
              </w:rPr>
              <w:t xml:space="preserve">2. Створення нормативно-правових умов та можливостей для рівноправної участі жінок і чоловіків у мирних переговорах і  прийнятті рішень з питань запобігання конфліктам, розв’язання конфліктів, надання допомоги постраждалим, постконфліктного відновлення </w:t>
            </w:r>
          </w:p>
        </w:tc>
        <w:tc>
          <w:tcPr>
            <w:tcW w:w="935" w:type="pct"/>
            <w:tcMar>
              <w:top w:w="0" w:type="dxa"/>
              <w:left w:w="0" w:type="dxa"/>
              <w:bottom w:w="0" w:type="dxa"/>
              <w:right w:w="0" w:type="dxa"/>
            </w:tcMar>
          </w:tcPr>
          <w:p w:rsidR="00EF4BBA" w:rsidRPr="00743311" w:rsidRDefault="00EF4BBA" w:rsidP="008128C1">
            <w:pPr>
              <w:pStyle w:val="a"/>
              <w:spacing w:before="0"/>
              <w:ind w:left="57" w:right="113" w:firstLine="0"/>
              <w:rPr>
                <w:rFonts w:ascii="Times New Roman" w:hAnsi="Times New Roman"/>
                <w:sz w:val="24"/>
                <w:szCs w:val="24"/>
              </w:rPr>
            </w:pPr>
            <w:r w:rsidRPr="00743311">
              <w:rPr>
                <w:rFonts w:ascii="Times New Roman" w:hAnsi="Times New Roman"/>
                <w:sz w:val="24"/>
                <w:szCs w:val="24"/>
              </w:rPr>
              <w:t>кількість розроблених та прийнятих нормативно-правових актів, які враховують потреби цільових груп Національного плану дій з виконання резолюції Ради Безпеки ООН 1325 "Жінки, мир, безпека" на період до 2025 року</w:t>
            </w:r>
            <w:r w:rsidRPr="00743311">
              <w:rPr>
                <w:rFonts w:ascii="Times New Roman" w:hAnsi="Times New Roman"/>
                <w:sz w:val="24"/>
                <w:szCs w:val="24"/>
              </w:rPr>
              <w:br/>
              <w:t>(далі ― Національний план) та гендерний підхід, одиниць</w:t>
            </w:r>
          </w:p>
        </w:tc>
        <w:tc>
          <w:tcPr>
            <w:tcW w:w="231" w:type="pct"/>
            <w:tcMar>
              <w:top w:w="0" w:type="dxa"/>
              <w:left w:w="0" w:type="dxa"/>
              <w:bottom w:w="0" w:type="dxa"/>
              <w:right w:w="0" w:type="dxa"/>
            </w:tcMar>
          </w:tcPr>
          <w:p w:rsidR="00EF4BBA" w:rsidRPr="00743311" w:rsidRDefault="00EF4BBA" w:rsidP="008128C1">
            <w:pPr>
              <w:pStyle w:val="a"/>
              <w:spacing w:before="0"/>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spacing w:before="0"/>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spacing w:before="0"/>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spacing w:before="0"/>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spacing w:before="0"/>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spacing w:before="0"/>
              <w:ind w:left="57" w:right="113" w:firstLine="0"/>
              <w:jc w:val="center"/>
              <w:rPr>
                <w:rFonts w:ascii="Times New Roman" w:hAnsi="Times New Roman"/>
                <w:sz w:val="24"/>
                <w:szCs w:val="24"/>
              </w:rPr>
            </w:pPr>
            <w:r w:rsidRPr="00743311">
              <w:rPr>
                <w:rFonts w:ascii="Times New Roman" w:hAnsi="Times New Roman"/>
                <w:sz w:val="24"/>
                <w:szCs w:val="24"/>
              </w:rPr>
              <w:t>адміністративні дані</w:t>
            </w:r>
          </w:p>
        </w:tc>
        <w:tc>
          <w:tcPr>
            <w:tcW w:w="532" w:type="pct"/>
            <w:tcMar>
              <w:top w:w="0" w:type="dxa"/>
              <w:left w:w="0" w:type="dxa"/>
              <w:bottom w:w="0" w:type="dxa"/>
              <w:right w:w="0" w:type="dxa"/>
            </w:tcMar>
          </w:tcPr>
          <w:p w:rsidR="00EF4BBA" w:rsidRPr="00743311" w:rsidRDefault="00EF4BBA" w:rsidP="008128C1">
            <w:pPr>
              <w:pStyle w:val="a"/>
              <w:spacing w:before="0"/>
              <w:ind w:left="57" w:right="113" w:firstLine="0"/>
              <w:rPr>
                <w:rFonts w:ascii="Times New Roman" w:hAnsi="Times New Roman"/>
                <w:sz w:val="24"/>
                <w:szCs w:val="24"/>
              </w:rPr>
            </w:pPr>
          </w:p>
        </w:tc>
        <w:tc>
          <w:tcPr>
            <w:tcW w:w="950" w:type="pct"/>
            <w:tcMar>
              <w:top w:w="0" w:type="dxa"/>
              <w:left w:w="0" w:type="dxa"/>
              <w:bottom w:w="0" w:type="dxa"/>
              <w:right w:w="0" w:type="dxa"/>
            </w:tcMar>
          </w:tcPr>
          <w:p w:rsidR="00EF4BBA" w:rsidRPr="00743311" w:rsidRDefault="00EF4BBA" w:rsidP="00F45B8B">
            <w:pPr>
              <w:pStyle w:val="a"/>
              <w:spacing w:before="0"/>
              <w:ind w:left="57" w:right="113" w:firstLine="0"/>
              <w:rPr>
                <w:rFonts w:ascii="Times New Roman" w:hAnsi="Times New Roman"/>
                <w:sz w:val="24"/>
                <w:szCs w:val="24"/>
              </w:rPr>
            </w:pPr>
            <w:r w:rsidRPr="00743311">
              <w:rPr>
                <w:rFonts w:ascii="Times New Roman" w:hAnsi="Times New Roman"/>
                <w:sz w:val="24"/>
                <w:szCs w:val="24"/>
              </w:rPr>
              <w:t>управління соціального захисту населення райдержадміністрації, Володимирецька, Зарічненська районні  філії Рівненського  обласного центру зайнятості,   сектор цивільного захисту та оборонної роботи  райдержадміністрації, відділ освіти, культури, охорони здоров’я, молоді та спорту райдержадміністрації, виконавчі комітети сільських, селищних та міської рад територіальних громад</w:t>
            </w: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r w:rsidRPr="00743311">
              <w:rPr>
                <w:rFonts w:ascii="Times New Roman" w:hAnsi="Times New Roman"/>
                <w:sz w:val="24"/>
                <w:szCs w:val="24"/>
              </w:rPr>
              <w:t>3. Залучення інститутів громадянського суспільства до прийняття  рішень з підтримки і просування культури миру, встановлення  миру, постконфліктного відновлення та надання допомоги особам, які постраждали  від конфлікту</w:t>
            </w:r>
          </w:p>
        </w:tc>
        <w:tc>
          <w:tcPr>
            <w:tcW w:w="935"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r w:rsidRPr="00743311">
              <w:rPr>
                <w:rFonts w:ascii="Times New Roman" w:hAnsi="Times New Roman"/>
                <w:sz w:val="24"/>
                <w:szCs w:val="24"/>
              </w:rPr>
              <w:t xml:space="preserve">1) кількість громадських об’єднань, </w:t>
            </w:r>
            <w:r w:rsidRPr="00743311">
              <w:rPr>
                <w:rFonts w:ascii="Times New Roman" w:hAnsi="Times New Roman"/>
                <w:sz w:val="24"/>
                <w:szCs w:val="24"/>
              </w:rPr>
              <w:br/>
              <w:t>які співпрацюють з органами  державної влади з питань виконання порядку денного "Жінки, мир, безпека", одиниць</w:t>
            </w:r>
          </w:p>
          <w:p w:rsidR="00EF4BBA" w:rsidRPr="00743311" w:rsidRDefault="00EF4BBA" w:rsidP="008128C1">
            <w:pPr>
              <w:pStyle w:val="a"/>
              <w:ind w:left="57" w:right="113" w:firstLine="0"/>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r w:rsidRPr="00743311">
              <w:rPr>
                <w:rFonts w:ascii="Times New Roman" w:hAnsi="Times New Roman"/>
                <w:sz w:val="24"/>
                <w:szCs w:val="24"/>
              </w:rPr>
              <w:t>адміністративні дані</w:t>
            </w:r>
          </w:p>
        </w:tc>
        <w:tc>
          <w:tcPr>
            <w:tcW w:w="532"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50" w:type="pct"/>
            <w:tcMar>
              <w:top w:w="0" w:type="dxa"/>
              <w:left w:w="0" w:type="dxa"/>
              <w:bottom w:w="0" w:type="dxa"/>
              <w:right w:w="0" w:type="dxa"/>
            </w:tcMar>
          </w:tcPr>
          <w:p w:rsidR="00EF4BBA" w:rsidRPr="00743311" w:rsidRDefault="00EF4BBA" w:rsidP="008128C1">
            <w:pPr>
              <w:pStyle w:val="a"/>
              <w:ind w:left="57" w:right="57" w:firstLine="0"/>
              <w:rPr>
                <w:rFonts w:ascii="Times New Roman" w:hAnsi="Times New Roman"/>
                <w:sz w:val="24"/>
                <w:szCs w:val="24"/>
              </w:rPr>
            </w:pPr>
            <w:r w:rsidRPr="00743311">
              <w:rPr>
                <w:rFonts w:ascii="Times New Roman" w:hAnsi="Times New Roman"/>
                <w:sz w:val="24"/>
                <w:szCs w:val="24"/>
              </w:rPr>
              <w:t>управління соціального захисту населення райдержадміністрації, виконавчі комітети сільських, селищних та міської   рад територіальних громад</w:t>
            </w:r>
          </w:p>
        </w:tc>
      </w:tr>
      <w:tr w:rsidR="00EF4BBA" w:rsidRPr="00743311" w:rsidTr="00A072D9">
        <w:trPr>
          <w:trHeight w:val="3174"/>
        </w:trPr>
        <w:tc>
          <w:tcPr>
            <w:tcW w:w="87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p w:rsidR="00EF4BBA" w:rsidRPr="00743311" w:rsidRDefault="00EF4BBA" w:rsidP="005A1C18">
            <w:pPr>
              <w:rPr>
                <w:lang w:eastAsia="ru-RU"/>
              </w:rPr>
            </w:pPr>
          </w:p>
          <w:p w:rsidR="00EF4BBA" w:rsidRPr="00743311" w:rsidRDefault="00EF4BBA" w:rsidP="005A1C18">
            <w:pPr>
              <w:rPr>
                <w:lang w:eastAsia="ru-RU"/>
              </w:rPr>
            </w:pPr>
          </w:p>
          <w:p w:rsidR="00EF4BBA" w:rsidRPr="00743311" w:rsidRDefault="00EF4BBA" w:rsidP="005A1C18">
            <w:pPr>
              <w:rPr>
                <w:lang w:eastAsia="ru-RU"/>
              </w:rPr>
            </w:pPr>
          </w:p>
          <w:p w:rsidR="00EF4BBA" w:rsidRPr="00743311" w:rsidRDefault="00EF4BBA" w:rsidP="005A1C18">
            <w:pPr>
              <w:rPr>
                <w:lang w:eastAsia="ru-RU"/>
              </w:rPr>
            </w:pPr>
          </w:p>
          <w:p w:rsidR="00EF4BBA" w:rsidRPr="00743311" w:rsidRDefault="00EF4BBA" w:rsidP="005A1C18">
            <w:pPr>
              <w:rPr>
                <w:lang w:eastAsia="ru-RU"/>
              </w:rPr>
            </w:pPr>
          </w:p>
        </w:tc>
        <w:tc>
          <w:tcPr>
            <w:tcW w:w="935" w:type="pct"/>
            <w:tcMar>
              <w:top w:w="0" w:type="dxa"/>
              <w:left w:w="0" w:type="dxa"/>
              <w:bottom w:w="0" w:type="dxa"/>
              <w:right w:w="0" w:type="dxa"/>
            </w:tcMar>
          </w:tcPr>
          <w:p w:rsidR="00EF4BBA" w:rsidRPr="00743311" w:rsidRDefault="00EF4BBA" w:rsidP="008128C1">
            <w:pPr>
              <w:pStyle w:val="a"/>
              <w:spacing w:after="120"/>
              <w:ind w:left="57" w:right="113" w:firstLine="0"/>
              <w:rPr>
                <w:rFonts w:ascii="Times New Roman" w:hAnsi="Times New Roman"/>
                <w:sz w:val="24"/>
                <w:szCs w:val="24"/>
              </w:rPr>
            </w:pPr>
            <w:r w:rsidRPr="00743311">
              <w:rPr>
                <w:rFonts w:ascii="Times New Roman" w:hAnsi="Times New Roman"/>
                <w:sz w:val="24"/>
                <w:szCs w:val="24"/>
              </w:rPr>
              <w:t>2) кількість програм (проєктів, заходів) з медіації, діалогу миру та подолання конфліктів, які виконано (реалізовано, здійснено) громадськими об’єднаннями за рахунок бюджетних коштів, одиниць</w:t>
            </w:r>
          </w:p>
        </w:tc>
        <w:tc>
          <w:tcPr>
            <w:tcW w:w="23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p w:rsidR="00EF4BBA" w:rsidRPr="00743311" w:rsidRDefault="00EF4BBA" w:rsidP="005A1C18">
            <w:pPr>
              <w:rPr>
                <w:lang w:eastAsia="ru-RU"/>
              </w:rPr>
            </w:pPr>
          </w:p>
          <w:p w:rsidR="00EF4BBA" w:rsidRPr="00743311" w:rsidRDefault="00EF4BBA" w:rsidP="005A1C18">
            <w:pPr>
              <w:rPr>
                <w:lang w:eastAsia="ru-RU"/>
              </w:rPr>
            </w:pPr>
          </w:p>
          <w:p w:rsidR="00EF4BBA" w:rsidRPr="00743311" w:rsidRDefault="00EF4BBA" w:rsidP="005A1C18">
            <w:pPr>
              <w:rPr>
                <w:lang w:eastAsia="ru-RU"/>
              </w:rPr>
            </w:pPr>
          </w:p>
          <w:p w:rsidR="00EF4BBA" w:rsidRPr="00743311" w:rsidRDefault="00EF4BBA" w:rsidP="005A1C18">
            <w:pPr>
              <w:rPr>
                <w:lang w:eastAsia="ru-RU"/>
              </w:rPr>
            </w:pPr>
          </w:p>
        </w:tc>
        <w:tc>
          <w:tcPr>
            <w:tcW w:w="23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p w:rsidR="00EF4BBA" w:rsidRPr="00743311" w:rsidRDefault="00EF4BBA" w:rsidP="005A1C18">
            <w:pPr>
              <w:rPr>
                <w:lang w:eastAsia="ru-RU"/>
              </w:rPr>
            </w:pPr>
          </w:p>
          <w:p w:rsidR="00EF4BBA" w:rsidRPr="00743311" w:rsidRDefault="00EF4BBA" w:rsidP="005A1C18">
            <w:pPr>
              <w:rPr>
                <w:lang w:eastAsia="ru-RU"/>
              </w:rPr>
            </w:pPr>
          </w:p>
          <w:p w:rsidR="00EF4BBA" w:rsidRPr="00743311" w:rsidRDefault="00EF4BBA" w:rsidP="005A1C18">
            <w:pPr>
              <w:rPr>
                <w:lang w:eastAsia="ru-RU"/>
              </w:rPr>
            </w:pPr>
          </w:p>
          <w:p w:rsidR="00EF4BBA" w:rsidRPr="00743311" w:rsidRDefault="00EF4BBA" w:rsidP="005A1C18">
            <w:pPr>
              <w:rPr>
                <w:lang w:eastAsia="ru-RU"/>
              </w:rPr>
            </w:pPr>
          </w:p>
        </w:tc>
        <w:tc>
          <w:tcPr>
            <w:tcW w:w="231"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p w:rsidR="00EF4BBA" w:rsidRPr="00743311" w:rsidRDefault="00EF4BBA" w:rsidP="005A1C18">
            <w:pPr>
              <w:rPr>
                <w:lang w:eastAsia="ru-RU"/>
              </w:rPr>
            </w:pPr>
          </w:p>
          <w:p w:rsidR="00EF4BBA" w:rsidRPr="00743311" w:rsidRDefault="00EF4BBA" w:rsidP="005A1C18">
            <w:pPr>
              <w:rPr>
                <w:lang w:eastAsia="ru-RU"/>
              </w:rPr>
            </w:pPr>
          </w:p>
          <w:p w:rsidR="00EF4BBA" w:rsidRPr="00743311" w:rsidRDefault="00EF4BBA" w:rsidP="005A1C18">
            <w:pPr>
              <w:rPr>
                <w:lang w:eastAsia="ru-RU"/>
              </w:rPr>
            </w:pPr>
          </w:p>
          <w:p w:rsidR="00EF4BBA" w:rsidRPr="00743311" w:rsidRDefault="00EF4BBA" w:rsidP="005A1C18">
            <w:pPr>
              <w:rPr>
                <w:lang w:eastAsia="ru-RU"/>
              </w:rPr>
            </w:pPr>
          </w:p>
        </w:tc>
        <w:tc>
          <w:tcPr>
            <w:tcW w:w="244"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p w:rsidR="00EF4BBA" w:rsidRPr="00743311" w:rsidRDefault="00EF4BBA" w:rsidP="005A1C18">
            <w:pPr>
              <w:rPr>
                <w:lang w:eastAsia="ru-RU"/>
              </w:rPr>
            </w:pPr>
          </w:p>
          <w:p w:rsidR="00EF4BBA" w:rsidRPr="00743311" w:rsidRDefault="00EF4BBA" w:rsidP="005A1C18">
            <w:pPr>
              <w:rPr>
                <w:lang w:eastAsia="ru-RU"/>
              </w:rPr>
            </w:pPr>
          </w:p>
          <w:p w:rsidR="00EF4BBA" w:rsidRPr="00743311" w:rsidRDefault="00EF4BBA" w:rsidP="005A1C18">
            <w:pPr>
              <w:rPr>
                <w:lang w:eastAsia="ru-RU"/>
              </w:rPr>
            </w:pPr>
          </w:p>
          <w:p w:rsidR="00EF4BBA" w:rsidRPr="00743311" w:rsidRDefault="00EF4BBA" w:rsidP="005A1C18">
            <w:pPr>
              <w:rPr>
                <w:lang w:eastAsia="ru-RU"/>
              </w:rPr>
            </w:pPr>
          </w:p>
        </w:tc>
        <w:tc>
          <w:tcPr>
            <w:tcW w:w="20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p w:rsidR="00EF4BBA" w:rsidRPr="00743311" w:rsidRDefault="00EF4BBA" w:rsidP="005A1C18">
            <w:pPr>
              <w:rPr>
                <w:lang w:eastAsia="ru-RU"/>
              </w:rPr>
            </w:pPr>
          </w:p>
          <w:p w:rsidR="00EF4BBA" w:rsidRPr="00743311" w:rsidRDefault="00EF4BBA" w:rsidP="005A1C18">
            <w:pPr>
              <w:rPr>
                <w:lang w:eastAsia="ru-RU"/>
              </w:rPr>
            </w:pPr>
          </w:p>
          <w:p w:rsidR="00EF4BBA" w:rsidRPr="00743311" w:rsidRDefault="00EF4BBA" w:rsidP="005A1C18">
            <w:pPr>
              <w:rPr>
                <w:lang w:eastAsia="ru-RU"/>
              </w:rPr>
            </w:pPr>
          </w:p>
          <w:p w:rsidR="00EF4BBA" w:rsidRPr="00743311" w:rsidRDefault="00EF4BBA" w:rsidP="005A1C18">
            <w:pPr>
              <w:rPr>
                <w:lang w:eastAsia="ru-RU"/>
              </w:rPr>
            </w:pPr>
          </w:p>
        </w:tc>
        <w:tc>
          <w:tcPr>
            <w:tcW w:w="57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r w:rsidRPr="00743311">
              <w:rPr>
                <w:rFonts w:ascii="Times New Roman" w:hAnsi="Times New Roman"/>
                <w:sz w:val="24"/>
                <w:szCs w:val="24"/>
              </w:rPr>
              <w:t>адміністративні дані</w:t>
            </w:r>
          </w:p>
          <w:p w:rsidR="00EF4BBA" w:rsidRPr="00743311" w:rsidRDefault="00EF4BBA" w:rsidP="005A1C18">
            <w:pPr>
              <w:rPr>
                <w:lang w:eastAsia="ru-RU"/>
              </w:rPr>
            </w:pPr>
          </w:p>
          <w:p w:rsidR="00EF4BBA" w:rsidRPr="00743311" w:rsidRDefault="00EF4BBA" w:rsidP="005A1C18">
            <w:pPr>
              <w:rPr>
                <w:lang w:eastAsia="ru-RU"/>
              </w:rPr>
            </w:pPr>
          </w:p>
          <w:p w:rsidR="00EF4BBA" w:rsidRPr="00743311" w:rsidRDefault="00EF4BBA" w:rsidP="005A1C18">
            <w:pPr>
              <w:rPr>
                <w:lang w:eastAsia="ru-RU"/>
              </w:rPr>
            </w:pPr>
          </w:p>
        </w:tc>
        <w:tc>
          <w:tcPr>
            <w:tcW w:w="532"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p w:rsidR="00EF4BBA" w:rsidRPr="00743311" w:rsidRDefault="00EF4BBA" w:rsidP="005A1C18">
            <w:pPr>
              <w:rPr>
                <w:lang w:eastAsia="ru-RU"/>
              </w:rPr>
            </w:pPr>
          </w:p>
          <w:p w:rsidR="00EF4BBA" w:rsidRPr="00743311" w:rsidRDefault="00EF4BBA" w:rsidP="005A1C18">
            <w:pPr>
              <w:rPr>
                <w:lang w:eastAsia="ru-RU"/>
              </w:rPr>
            </w:pPr>
          </w:p>
          <w:p w:rsidR="00EF4BBA" w:rsidRPr="00743311" w:rsidRDefault="00EF4BBA" w:rsidP="005A1C18">
            <w:pPr>
              <w:rPr>
                <w:lang w:eastAsia="ru-RU"/>
              </w:rPr>
            </w:pPr>
          </w:p>
          <w:p w:rsidR="00EF4BBA" w:rsidRPr="00743311" w:rsidRDefault="00EF4BBA" w:rsidP="005A1C18">
            <w:pPr>
              <w:rPr>
                <w:lang w:eastAsia="ru-RU"/>
              </w:rPr>
            </w:pPr>
          </w:p>
        </w:tc>
        <w:tc>
          <w:tcPr>
            <w:tcW w:w="950" w:type="pct"/>
            <w:tcMar>
              <w:top w:w="0" w:type="dxa"/>
              <w:left w:w="0" w:type="dxa"/>
              <w:bottom w:w="0" w:type="dxa"/>
              <w:right w:w="0" w:type="dxa"/>
            </w:tcMar>
          </w:tcPr>
          <w:p w:rsidR="00EF4BBA" w:rsidRPr="00743311" w:rsidRDefault="00EF4BBA" w:rsidP="005A1C18">
            <w:pPr>
              <w:pStyle w:val="a"/>
              <w:ind w:left="57" w:right="113" w:firstLine="0"/>
              <w:rPr>
                <w:rFonts w:ascii="Times New Roman" w:hAnsi="Times New Roman"/>
                <w:sz w:val="24"/>
                <w:szCs w:val="24"/>
              </w:rPr>
            </w:pPr>
            <w:r w:rsidRPr="00743311">
              <w:rPr>
                <w:rFonts w:ascii="Times New Roman" w:hAnsi="Times New Roman"/>
                <w:sz w:val="24"/>
                <w:szCs w:val="24"/>
              </w:rPr>
              <w:t>управління соціального захисту населення райдержадміністрації, виконавчі комітети сільських, селищних та міської  рад територіальних громад</w:t>
            </w: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r w:rsidRPr="00743311">
              <w:rPr>
                <w:rFonts w:ascii="Times New Roman" w:hAnsi="Times New Roman"/>
                <w:sz w:val="24"/>
                <w:szCs w:val="24"/>
              </w:rPr>
              <w:t>4. Визначення специфічних потреб осіб, які постраждали від конфлікту, зокрема жінок, з урахуванням гендерних підходів та  їх урахування під час надання адміністративних, медичних та соціальних послуг</w:t>
            </w:r>
          </w:p>
        </w:tc>
        <w:tc>
          <w:tcPr>
            <w:tcW w:w="935" w:type="pct"/>
            <w:tcMar>
              <w:top w:w="0" w:type="dxa"/>
              <w:left w:w="0" w:type="dxa"/>
              <w:bottom w:w="0" w:type="dxa"/>
              <w:right w:w="0" w:type="dxa"/>
            </w:tcMar>
          </w:tcPr>
          <w:p w:rsidR="00EF4BBA" w:rsidRPr="00743311" w:rsidRDefault="00EF4BBA" w:rsidP="008128C1">
            <w:pPr>
              <w:pStyle w:val="a"/>
              <w:spacing w:before="60"/>
              <w:ind w:left="57" w:right="113" w:firstLine="0"/>
              <w:rPr>
                <w:rFonts w:ascii="Times New Roman" w:hAnsi="Times New Roman"/>
                <w:sz w:val="24"/>
                <w:szCs w:val="24"/>
              </w:rPr>
            </w:pPr>
            <w:r w:rsidRPr="00743311">
              <w:rPr>
                <w:rFonts w:ascii="Times New Roman" w:hAnsi="Times New Roman"/>
                <w:sz w:val="24"/>
                <w:szCs w:val="24"/>
              </w:rPr>
              <w:t>1) кількість осіб, які постраждали</w:t>
            </w:r>
            <w:r w:rsidRPr="00743311">
              <w:rPr>
                <w:rFonts w:ascii="Times New Roman" w:hAnsi="Times New Roman"/>
                <w:sz w:val="24"/>
                <w:szCs w:val="24"/>
              </w:rPr>
              <w:br/>
              <w:t>від конфлікту та отримали медичну допомогу</w:t>
            </w:r>
          </w:p>
          <w:p w:rsidR="00EF4BBA" w:rsidRPr="00743311" w:rsidRDefault="00EF4BBA" w:rsidP="008128C1">
            <w:pPr>
              <w:pStyle w:val="a"/>
              <w:spacing w:before="60"/>
              <w:ind w:left="57" w:right="113" w:firstLine="0"/>
              <w:rPr>
                <w:rFonts w:ascii="Times New Roman" w:hAnsi="Times New Roman"/>
                <w:sz w:val="24"/>
                <w:szCs w:val="24"/>
              </w:rPr>
            </w:pPr>
            <w:r w:rsidRPr="00743311">
              <w:rPr>
                <w:rFonts w:ascii="Times New Roman" w:hAnsi="Times New Roman"/>
                <w:sz w:val="24"/>
                <w:szCs w:val="24"/>
              </w:rPr>
              <w:t xml:space="preserve">у тому числі: </w:t>
            </w:r>
          </w:p>
          <w:p w:rsidR="00EF4BBA" w:rsidRPr="00743311" w:rsidRDefault="00EF4BBA" w:rsidP="008128C1">
            <w:pPr>
              <w:pStyle w:val="a"/>
              <w:spacing w:before="60"/>
              <w:ind w:left="57" w:right="113" w:firstLine="0"/>
              <w:rPr>
                <w:rFonts w:ascii="Times New Roman" w:hAnsi="Times New Roman"/>
                <w:sz w:val="24"/>
                <w:szCs w:val="24"/>
              </w:rPr>
            </w:pPr>
            <w:r w:rsidRPr="00743311">
              <w:rPr>
                <w:rFonts w:ascii="Times New Roman" w:hAnsi="Times New Roman"/>
                <w:sz w:val="24"/>
                <w:szCs w:val="24"/>
              </w:rPr>
              <w:t>дівчат</w:t>
            </w:r>
          </w:p>
          <w:p w:rsidR="00EF4BBA" w:rsidRPr="00743311" w:rsidRDefault="00EF4BBA" w:rsidP="008128C1">
            <w:pPr>
              <w:pStyle w:val="a"/>
              <w:spacing w:before="60"/>
              <w:ind w:left="57" w:right="113" w:firstLine="0"/>
              <w:rPr>
                <w:rFonts w:ascii="Times New Roman" w:hAnsi="Times New Roman"/>
                <w:sz w:val="24"/>
                <w:szCs w:val="24"/>
              </w:rPr>
            </w:pPr>
            <w:r w:rsidRPr="00743311">
              <w:rPr>
                <w:rFonts w:ascii="Times New Roman" w:hAnsi="Times New Roman"/>
                <w:sz w:val="24"/>
                <w:szCs w:val="24"/>
              </w:rPr>
              <w:t xml:space="preserve">хлопців </w:t>
            </w:r>
          </w:p>
          <w:p w:rsidR="00EF4BBA" w:rsidRPr="00743311" w:rsidRDefault="00EF4BBA" w:rsidP="008128C1">
            <w:pPr>
              <w:pStyle w:val="a"/>
              <w:spacing w:before="60"/>
              <w:ind w:left="57" w:right="113" w:firstLine="0"/>
              <w:rPr>
                <w:rFonts w:ascii="Times New Roman" w:hAnsi="Times New Roman"/>
                <w:sz w:val="24"/>
                <w:szCs w:val="24"/>
              </w:rPr>
            </w:pPr>
            <w:r w:rsidRPr="00743311">
              <w:rPr>
                <w:rFonts w:ascii="Times New Roman" w:hAnsi="Times New Roman"/>
                <w:sz w:val="24"/>
                <w:szCs w:val="24"/>
              </w:rPr>
              <w:t xml:space="preserve">жінок </w:t>
            </w:r>
          </w:p>
          <w:p w:rsidR="00EF4BBA" w:rsidRPr="00743311" w:rsidRDefault="00EF4BBA" w:rsidP="008128C1">
            <w:pPr>
              <w:pStyle w:val="a"/>
              <w:spacing w:before="60"/>
              <w:ind w:left="57" w:right="113" w:firstLine="0"/>
              <w:rPr>
                <w:rFonts w:ascii="Times New Roman" w:hAnsi="Times New Roman"/>
                <w:sz w:val="24"/>
                <w:szCs w:val="24"/>
              </w:rPr>
            </w:pPr>
            <w:r w:rsidRPr="00743311">
              <w:rPr>
                <w:rFonts w:ascii="Times New Roman" w:hAnsi="Times New Roman"/>
                <w:sz w:val="24"/>
                <w:szCs w:val="24"/>
              </w:rPr>
              <w:t xml:space="preserve">чоловіків </w:t>
            </w:r>
          </w:p>
          <w:p w:rsidR="00EF4BBA" w:rsidRPr="00743311" w:rsidRDefault="00EF4BBA" w:rsidP="008128C1">
            <w:pPr>
              <w:pStyle w:val="a"/>
              <w:spacing w:before="60"/>
              <w:ind w:left="57" w:right="113" w:firstLine="0"/>
              <w:rPr>
                <w:rFonts w:ascii="Times New Roman" w:hAnsi="Times New Roman"/>
                <w:sz w:val="24"/>
                <w:szCs w:val="24"/>
              </w:rPr>
            </w:pPr>
            <w:r w:rsidRPr="00743311">
              <w:rPr>
                <w:rFonts w:ascii="Times New Roman" w:hAnsi="Times New Roman"/>
                <w:sz w:val="24"/>
                <w:szCs w:val="24"/>
              </w:rPr>
              <w:t>дівчат і жінок з інвалідністю</w:t>
            </w:r>
          </w:p>
        </w:tc>
        <w:tc>
          <w:tcPr>
            <w:tcW w:w="23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r w:rsidRPr="00743311">
              <w:rPr>
                <w:rFonts w:ascii="Times New Roman" w:hAnsi="Times New Roman"/>
                <w:sz w:val="24"/>
                <w:szCs w:val="24"/>
              </w:rPr>
              <w:t>адміністративні дані</w:t>
            </w:r>
          </w:p>
        </w:tc>
        <w:tc>
          <w:tcPr>
            <w:tcW w:w="532"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50" w:type="pct"/>
            <w:tcMar>
              <w:top w:w="0" w:type="dxa"/>
              <w:left w:w="0" w:type="dxa"/>
              <w:bottom w:w="0" w:type="dxa"/>
              <w:right w:w="0" w:type="dxa"/>
            </w:tcMar>
          </w:tcPr>
          <w:p w:rsidR="00EF4BBA" w:rsidRPr="00743311" w:rsidRDefault="00EF4BBA" w:rsidP="00BC37E4">
            <w:pPr>
              <w:ind w:left="75"/>
              <w:rPr>
                <w:rFonts w:ascii="Times New Roman" w:hAnsi="Times New Roman"/>
                <w:sz w:val="24"/>
                <w:szCs w:val="24"/>
              </w:rPr>
            </w:pPr>
            <w:r w:rsidRPr="00743311">
              <w:rPr>
                <w:rFonts w:ascii="Times New Roman" w:hAnsi="Times New Roman"/>
                <w:sz w:val="24"/>
                <w:szCs w:val="24"/>
              </w:rPr>
              <w:t>відділ освіти, культури,    охорони здоров’я, молоді та спорту райдержадміністрації, виконавчі комітети сільських, селищних  та міської рад територіальних громад</w:t>
            </w:r>
          </w:p>
          <w:p w:rsidR="00EF4BBA" w:rsidRPr="00743311" w:rsidRDefault="00EF4BBA" w:rsidP="008128C1">
            <w:pPr>
              <w:pStyle w:val="a"/>
              <w:ind w:left="57" w:right="113" w:firstLine="0"/>
              <w:rPr>
                <w:rFonts w:ascii="Times New Roman" w:hAnsi="Times New Roman"/>
                <w:sz w:val="24"/>
                <w:szCs w:val="24"/>
              </w:rPr>
            </w:pP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35" w:type="pct"/>
            <w:tcMar>
              <w:top w:w="0" w:type="dxa"/>
              <w:left w:w="0" w:type="dxa"/>
              <w:bottom w:w="0" w:type="dxa"/>
              <w:right w:w="0" w:type="dxa"/>
            </w:tcMar>
          </w:tcPr>
          <w:p w:rsidR="00EF4BBA" w:rsidRPr="00743311" w:rsidRDefault="00EF4BBA" w:rsidP="005A1C18">
            <w:pPr>
              <w:pStyle w:val="a"/>
              <w:ind w:left="57" w:right="113" w:firstLine="0"/>
              <w:rPr>
                <w:rFonts w:ascii="Times New Roman" w:hAnsi="Times New Roman"/>
                <w:sz w:val="24"/>
                <w:szCs w:val="24"/>
              </w:rPr>
            </w:pPr>
            <w:r w:rsidRPr="00743311">
              <w:rPr>
                <w:rFonts w:ascii="Times New Roman" w:hAnsi="Times New Roman"/>
                <w:sz w:val="24"/>
                <w:szCs w:val="24"/>
              </w:rPr>
              <w:t>хлопців і чоловіків з інвалідністю</w:t>
            </w:r>
          </w:p>
        </w:tc>
        <w:tc>
          <w:tcPr>
            <w:tcW w:w="23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32"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50"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35"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r w:rsidRPr="00743311">
              <w:rPr>
                <w:rFonts w:ascii="Times New Roman" w:hAnsi="Times New Roman"/>
                <w:sz w:val="24"/>
                <w:szCs w:val="24"/>
              </w:rPr>
              <w:t>2) кількість осіб, які постраждали від конфлікту та отримали соціально-психологічну допомогу</w:t>
            </w:r>
          </w:p>
        </w:tc>
        <w:tc>
          <w:tcPr>
            <w:tcW w:w="23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r w:rsidRPr="00743311">
              <w:rPr>
                <w:rFonts w:ascii="Times New Roman" w:hAnsi="Times New Roman"/>
                <w:sz w:val="24"/>
                <w:szCs w:val="24"/>
              </w:rPr>
              <w:t>адміністративні дані</w:t>
            </w:r>
          </w:p>
        </w:tc>
        <w:tc>
          <w:tcPr>
            <w:tcW w:w="532"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50" w:type="pct"/>
            <w:vMerge w:val="restart"/>
            <w:tcMar>
              <w:top w:w="0" w:type="dxa"/>
              <w:left w:w="0" w:type="dxa"/>
              <w:bottom w:w="0" w:type="dxa"/>
              <w:right w:w="0" w:type="dxa"/>
            </w:tcMar>
          </w:tcPr>
          <w:p w:rsidR="00EF4BBA" w:rsidRPr="00743311" w:rsidRDefault="00EF4BBA" w:rsidP="008128C1">
            <w:pPr>
              <w:pStyle w:val="a"/>
              <w:ind w:left="57" w:right="57" w:firstLine="0"/>
              <w:rPr>
                <w:rFonts w:ascii="Times New Roman" w:hAnsi="Times New Roman"/>
                <w:sz w:val="24"/>
                <w:szCs w:val="24"/>
              </w:rPr>
            </w:pPr>
            <w:r w:rsidRPr="00743311">
              <w:rPr>
                <w:rFonts w:ascii="Times New Roman" w:hAnsi="Times New Roman"/>
                <w:sz w:val="24"/>
                <w:szCs w:val="24"/>
              </w:rPr>
              <w:t>управління соціального захисту населення райдержадміністрації, виконавчі комітети сільських,  селищних та міської  рад територіальних громад</w:t>
            </w: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35"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r w:rsidRPr="00743311">
              <w:rPr>
                <w:rFonts w:ascii="Times New Roman" w:hAnsi="Times New Roman"/>
                <w:sz w:val="24"/>
                <w:szCs w:val="24"/>
              </w:rPr>
              <w:t>у тому числі:</w:t>
            </w:r>
          </w:p>
          <w:p w:rsidR="00EF4BBA" w:rsidRPr="00743311" w:rsidRDefault="00EF4BBA" w:rsidP="008128C1">
            <w:pPr>
              <w:pStyle w:val="a"/>
              <w:ind w:left="57" w:right="113" w:firstLine="0"/>
              <w:rPr>
                <w:rFonts w:ascii="Times New Roman" w:hAnsi="Times New Roman"/>
                <w:sz w:val="24"/>
                <w:szCs w:val="24"/>
              </w:rPr>
            </w:pPr>
            <w:r w:rsidRPr="00743311">
              <w:rPr>
                <w:rFonts w:ascii="Times New Roman" w:hAnsi="Times New Roman"/>
                <w:sz w:val="24"/>
                <w:szCs w:val="24"/>
              </w:rPr>
              <w:t>дівчат</w:t>
            </w:r>
          </w:p>
        </w:tc>
        <w:tc>
          <w:tcPr>
            <w:tcW w:w="23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32"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50" w:type="pct"/>
            <w:vMerge/>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35"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r w:rsidRPr="00743311">
              <w:rPr>
                <w:rFonts w:ascii="Times New Roman" w:hAnsi="Times New Roman"/>
                <w:sz w:val="24"/>
                <w:szCs w:val="24"/>
              </w:rPr>
              <w:t>хлопців</w:t>
            </w:r>
          </w:p>
        </w:tc>
        <w:tc>
          <w:tcPr>
            <w:tcW w:w="23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32"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50" w:type="pct"/>
            <w:vMerge/>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35"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r w:rsidRPr="00743311">
              <w:rPr>
                <w:rFonts w:ascii="Times New Roman" w:hAnsi="Times New Roman"/>
                <w:sz w:val="24"/>
                <w:szCs w:val="24"/>
              </w:rPr>
              <w:t>жінок</w:t>
            </w:r>
          </w:p>
        </w:tc>
        <w:tc>
          <w:tcPr>
            <w:tcW w:w="23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32"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50" w:type="pct"/>
            <w:vMerge/>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35"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r w:rsidRPr="00743311">
              <w:rPr>
                <w:rFonts w:ascii="Times New Roman" w:hAnsi="Times New Roman"/>
                <w:sz w:val="24"/>
                <w:szCs w:val="24"/>
              </w:rPr>
              <w:t>чоловіків</w:t>
            </w:r>
          </w:p>
        </w:tc>
        <w:tc>
          <w:tcPr>
            <w:tcW w:w="23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32"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50" w:type="pct"/>
            <w:vMerge/>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spacing w:before="0"/>
              <w:ind w:left="57" w:right="113" w:firstLine="0"/>
              <w:rPr>
                <w:rFonts w:ascii="Times New Roman" w:hAnsi="Times New Roman"/>
                <w:sz w:val="24"/>
                <w:szCs w:val="24"/>
              </w:rPr>
            </w:pPr>
          </w:p>
        </w:tc>
        <w:tc>
          <w:tcPr>
            <w:tcW w:w="935" w:type="pct"/>
            <w:tcMar>
              <w:top w:w="0" w:type="dxa"/>
              <w:left w:w="0" w:type="dxa"/>
              <w:bottom w:w="0" w:type="dxa"/>
              <w:right w:w="0" w:type="dxa"/>
            </w:tcMar>
          </w:tcPr>
          <w:p w:rsidR="00EF4BBA" w:rsidRPr="00743311" w:rsidRDefault="00EF4BBA" w:rsidP="008128C1">
            <w:pPr>
              <w:pStyle w:val="a"/>
              <w:spacing w:before="0"/>
              <w:ind w:left="57" w:right="113" w:firstLine="0"/>
              <w:rPr>
                <w:rFonts w:ascii="Times New Roman" w:hAnsi="Times New Roman"/>
                <w:sz w:val="24"/>
                <w:szCs w:val="24"/>
              </w:rPr>
            </w:pPr>
            <w:r w:rsidRPr="00743311">
              <w:rPr>
                <w:rFonts w:ascii="Times New Roman" w:hAnsi="Times New Roman"/>
                <w:sz w:val="24"/>
                <w:szCs w:val="24"/>
              </w:rPr>
              <w:t>дівчат і жінок з інвалідністю</w:t>
            </w:r>
          </w:p>
        </w:tc>
        <w:tc>
          <w:tcPr>
            <w:tcW w:w="231" w:type="pct"/>
            <w:tcMar>
              <w:top w:w="0" w:type="dxa"/>
              <w:left w:w="0" w:type="dxa"/>
              <w:bottom w:w="0" w:type="dxa"/>
              <w:right w:w="0" w:type="dxa"/>
            </w:tcMar>
          </w:tcPr>
          <w:p w:rsidR="00EF4BBA" w:rsidRPr="00743311" w:rsidRDefault="00EF4BBA" w:rsidP="008128C1">
            <w:pPr>
              <w:pStyle w:val="a"/>
              <w:spacing w:before="0"/>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spacing w:before="0"/>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spacing w:before="0"/>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spacing w:before="0"/>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spacing w:before="0"/>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spacing w:before="0"/>
              <w:ind w:left="57" w:right="113" w:firstLine="0"/>
              <w:jc w:val="center"/>
              <w:rPr>
                <w:rFonts w:ascii="Times New Roman" w:hAnsi="Times New Roman"/>
                <w:sz w:val="24"/>
                <w:szCs w:val="24"/>
              </w:rPr>
            </w:pPr>
          </w:p>
        </w:tc>
        <w:tc>
          <w:tcPr>
            <w:tcW w:w="532" w:type="pct"/>
            <w:tcMar>
              <w:top w:w="0" w:type="dxa"/>
              <w:left w:w="0" w:type="dxa"/>
              <w:bottom w:w="0" w:type="dxa"/>
              <w:right w:w="0" w:type="dxa"/>
            </w:tcMar>
          </w:tcPr>
          <w:p w:rsidR="00EF4BBA" w:rsidRPr="00743311" w:rsidRDefault="00EF4BBA" w:rsidP="008128C1">
            <w:pPr>
              <w:pStyle w:val="a"/>
              <w:spacing w:before="0"/>
              <w:ind w:left="57" w:right="113" w:firstLine="0"/>
              <w:rPr>
                <w:rFonts w:ascii="Times New Roman" w:hAnsi="Times New Roman"/>
                <w:sz w:val="24"/>
                <w:szCs w:val="24"/>
              </w:rPr>
            </w:pPr>
          </w:p>
        </w:tc>
        <w:tc>
          <w:tcPr>
            <w:tcW w:w="950" w:type="pct"/>
            <w:tcMar>
              <w:top w:w="0" w:type="dxa"/>
              <w:left w:w="0" w:type="dxa"/>
              <w:bottom w:w="0" w:type="dxa"/>
              <w:right w:w="0" w:type="dxa"/>
            </w:tcMar>
          </w:tcPr>
          <w:p w:rsidR="00EF4BBA" w:rsidRPr="00743311" w:rsidRDefault="00EF4BBA" w:rsidP="008128C1">
            <w:pPr>
              <w:pStyle w:val="a"/>
              <w:spacing w:before="0"/>
              <w:ind w:left="57" w:right="113" w:firstLine="0"/>
              <w:rPr>
                <w:rFonts w:ascii="Times New Roman" w:hAnsi="Times New Roman"/>
                <w:sz w:val="24"/>
                <w:szCs w:val="24"/>
              </w:rPr>
            </w:pP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35"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r w:rsidRPr="00743311">
              <w:rPr>
                <w:rFonts w:ascii="Times New Roman" w:hAnsi="Times New Roman"/>
                <w:sz w:val="24"/>
                <w:szCs w:val="24"/>
              </w:rPr>
              <w:t>хлопців і чоловіків з інвалідністю</w:t>
            </w:r>
          </w:p>
        </w:tc>
        <w:tc>
          <w:tcPr>
            <w:tcW w:w="23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32"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50"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35"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r w:rsidRPr="00743311">
              <w:rPr>
                <w:rFonts w:ascii="Times New Roman" w:hAnsi="Times New Roman"/>
                <w:sz w:val="24"/>
                <w:szCs w:val="24"/>
              </w:rPr>
              <w:t>3 ) кількість осіб, які постраждали</w:t>
            </w:r>
            <w:r w:rsidRPr="00743311">
              <w:rPr>
                <w:rFonts w:ascii="Times New Roman" w:hAnsi="Times New Roman"/>
                <w:sz w:val="24"/>
                <w:szCs w:val="24"/>
              </w:rPr>
              <w:br/>
              <w:t>від конфлікту та відкрили власну справу</w:t>
            </w:r>
          </w:p>
          <w:p w:rsidR="00EF4BBA" w:rsidRPr="00743311" w:rsidRDefault="00EF4BBA" w:rsidP="008128C1">
            <w:pPr>
              <w:pStyle w:val="a"/>
              <w:ind w:left="57" w:right="113" w:firstLine="0"/>
              <w:rPr>
                <w:rFonts w:ascii="Times New Roman" w:hAnsi="Times New Roman"/>
                <w:sz w:val="24"/>
                <w:szCs w:val="24"/>
              </w:rPr>
            </w:pPr>
            <w:r w:rsidRPr="00743311">
              <w:rPr>
                <w:rFonts w:ascii="Times New Roman" w:hAnsi="Times New Roman"/>
                <w:sz w:val="24"/>
                <w:szCs w:val="24"/>
              </w:rPr>
              <w:t>у тому числі:</w:t>
            </w:r>
          </w:p>
        </w:tc>
        <w:tc>
          <w:tcPr>
            <w:tcW w:w="23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r w:rsidRPr="00743311">
              <w:rPr>
                <w:rFonts w:ascii="Times New Roman" w:hAnsi="Times New Roman"/>
                <w:sz w:val="24"/>
                <w:szCs w:val="24"/>
              </w:rPr>
              <w:t>адміністративні дані</w:t>
            </w:r>
          </w:p>
        </w:tc>
        <w:tc>
          <w:tcPr>
            <w:tcW w:w="532"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50" w:type="pct"/>
            <w:vMerge w:val="restart"/>
            <w:tcMar>
              <w:top w:w="0" w:type="dxa"/>
              <w:left w:w="0" w:type="dxa"/>
              <w:bottom w:w="0" w:type="dxa"/>
              <w:right w:w="0" w:type="dxa"/>
            </w:tcMar>
          </w:tcPr>
          <w:p w:rsidR="00EF4BBA" w:rsidRPr="00743311" w:rsidRDefault="00EF4BBA" w:rsidP="00BC37E4">
            <w:pPr>
              <w:pStyle w:val="a"/>
              <w:spacing w:before="0"/>
              <w:ind w:left="57" w:right="113" w:firstLine="0"/>
              <w:rPr>
                <w:rFonts w:ascii="Times New Roman" w:hAnsi="Times New Roman"/>
                <w:sz w:val="24"/>
                <w:szCs w:val="24"/>
              </w:rPr>
            </w:pPr>
            <w:r w:rsidRPr="00743311">
              <w:rPr>
                <w:rFonts w:ascii="Times New Roman" w:hAnsi="Times New Roman"/>
                <w:sz w:val="24"/>
                <w:szCs w:val="24"/>
              </w:rPr>
              <w:t xml:space="preserve">Володимирецька, Зарічненська районні  філії Рівненського обласного центру зайнятості, виконавчі комітети сільських, </w:t>
            </w:r>
          </w:p>
          <w:p w:rsidR="00EF4BBA" w:rsidRPr="00743311" w:rsidRDefault="00EF4BBA" w:rsidP="00BC37E4">
            <w:pPr>
              <w:pStyle w:val="a"/>
              <w:spacing w:before="0"/>
              <w:ind w:left="57" w:right="113" w:firstLine="0"/>
              <w:rPr>
                <w:rFonts w:ascii="Times New Roman" w:hAnsi="Times New Roman"/>
                <w:sz w:val="24"/>
                <w:szCs w:val="24"/>
              </w:rPr>
            </w:pPr>
            <w:r w:rsidRPr="00743311">
              <w:rPr>
                <w:rFonts w:ascii="Times New Roman" w:hAnsi="Times New Roman"/>
                <w:sz w:val="24"/>
                <w:szCs w:val="24"/>
              </w:rPr>
              <w:t>селищних та міської  рад територіальних громад</w:t>
            </w: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35"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r w:rsidRPr="00743311">
              <w:rPr>
                <w:rFonts w:ascii="Times New Roman" w:hAnsi="Times New Roman"/>
                <w:sz w:val="24"/>
                <w:szCs w:val="24"/>
              </w:rPr>
              <w:t>внутрішньо переміщених осіб</w:t>
            </w:r>
          </w:p>
        </w:tc>
        <w:tc>
          <w:tcPr>
            <w:tcW w:w="23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32"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50" w:type="pct"/>
            <w:vMerge/>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35"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r w:rsidRPr="00743311">
              <w:rPr>
                <w:rFonts w:ascii="Times New Roman" w:hAnsi="Times New Roman"/>
                <w:sz w:val="24"/>
                <w:szCs w:val="24"/>
              </w:rPr>
              <w:t xml:space="preserve">ветеранів </w:t>
            </w:r>
          </w:p>
        </w:tc>
        <w:tc>
          <w:tcPr>
            <w:tcW w:w="23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32"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50" w:type="pct"/>
            <w:vMerge/>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935"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bookmarkStart w:id="0" w:name="_Hlk53579441"/>
            <w:r w:rsidRPr="00743311">
              <w:rPr>
                <w:rFonts w:ascii="Times New Roman" w:hAnsi="Times New Roman"/>
                <w:sz w:val="24"/>
                <w:szCs w:val="24"/>
              </w:rPr>
              <w:t xml:space="preserve">4) кількість осіб, які постраждали від конфлікту та задоволені отриманими адміністративними, медичними, соціальними послугами та послугами з відкриття власної справи </w:t>
            </w:r>
            <w:bookmarkEnd w:id="0"/>
          </w:p>
          <w:p w:rsidR="00EF4BBA" w:rsidRPr="00743311" w:rsidRDefault="00EF4BBA" w:rsidP="008128C1">
            <w:pPr>
              <w:pStyle w:val="a"/>
              <w:spacing w:line="228" w:lineRule="auto"/>
              <w:ind w:left="57" w:right="113" w:firstLine="0"/>
              <w:rPr>
                <w:rFonts w:ascii="Times New Roman" w:hAnsi="Times New Roman"/>
                <w:sz w:val="24"/>
                <w:szCs w:val="24"/>
              </w:rPr>
            </w:pPr>
            <w:r w:rsidRPr="00743311">
              <w:rPr>
                <w:rFonts w:ascii="Times New Roman" w:hAnsi="Times New Roman"/>
                <w:sz w:val="24"/>
                <w:szCs w:val="24"/>
              </w:rPr>
              <w:t>у тому числі:</w:t>
            </w:r>
          </w:p>
          <w:p w:rsidR="00EF4BBA" w:rsidRPr="00743311" w:rsidRDefault="00EF4BBA" w:rsidP="008128C1">
            <w:pPr>
              <w:pStyle w:val="a"/>
              <w:spacing w:line="228" w:lineRule="auto"/>
              <w:ind w:left="57" w:right="113" w:firstLine="0"/>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r w:rsidRPr="00743311">
              <w:rPr>
                <w:rFonts w:ascii="Times New Roman" w:hAnsi="Times New Roman"/>
                <w:sz w:val="24"/>
                <w:szCs w:val="24"/>
              </w:rPr>
              <w:t xml:space="preserve">результати </w:t>
            </w:r>
            <w:r w:rsidRPr="00743311">
              <w:rPr>
                <w:rFonts w:ascii="Times New Roman" w:hAnsi="Times New Roman"/>
                <w:sz w:val="24"/>
                <w:szCs w:val="24"/>
              </w:rPr>
              <w:br/>
              <w:t>дослідження (опитування)</w:t>
            </w:r>
          </w:p>
        </w:tc>
        <w:tc>
          <w:tcPr>
            <w:tcW w:w="532"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950" w:type="pct"/>
            <w:vMerge w:val="restar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r w:rsidRPr="00743311">
              <w:rPr>
                <w:rFonts w:ascii="Times New Roman" w:hAnsi="Times New Roman"/>
                <w:sz w:val="24"/>
                <w:szCs w:val="24"/>
              </w:rPr>
              <w:t>Володимирецька, Зарічненська районні  філії Рівненського обласного центру зайнятості, управління соціального захисту населення райдержадміністрації, виконавчі комітети сільських, селищних  та міської рад територіальних громад</w:t>
            </w: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935"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r w:rsidRPr="00743311">
              <w:rPr>
                <w:rFonts w:ascii="Times New Roman" w:hAnsi="Times New Roman"/>
                <w:sz w:val="24"/>
                <w:szCs w:val="24"/>
              </w:rPr>
              <w:t>адміністративними послугами:</w:t>
            </w:r>
          </w:p>
        </w:tc>
        <w:tc>
          <w:tcPr>
            <w:tcW w:w="231"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532"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950" w:type="pct"/>
            <w:vMerge/>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935" w:type="pct"/>
            <w:vMerge w:val="restart"/>
            <w:tcMar>
              <w:top w:w="0" w:type="dxa"/>
              <w:left w:w="0" w:type="dxa"/>
              <w:bottom w:w="0" w:type="dxa"/>
              <w:right w:w="0" w:type="dxa"/>
            </w:tcMar>
          </w:tcPr>
          <w:p w:rsidR="00EF4BBA" w:rsidRPr="00743311" w:rsidRDefault="00EF4BBA" w:rsidP="008128C1">
            <w:pPr>
              <w:pStyle w:val="a"/>
              <w:spacing w:line="228" w:lineRule="auto"/>
              <w:ind w:left="335" w:right="113" w:firstLine="6"/>
              <w:rPr>
                <w:rFonts w:ascii="Times New Roman" w:hAnsi="Times New Roman"/>
                <w:sz w:val="24"/>
                <w:szCs w:val="24"/>
              </w:rPr>
            </w:pPr>
            <w:r w:rsidRPr="00743311">
              <w:rPr>
                <w:rFonts w:ascii="Times New Roman" w:hAnsi="Times New Roman"/>
                <w:sz w:val="24"/>
                <w:szCs w:val="24"/>
              </w:rPr>
              <w:t>- жінок</w:t>
            </w:r>
          </w:p>
          <w:p w:rsidR="00EF4BBA" w:rsidRPr="00743311" w:rsidRDefault="00EF4BBA" w:rsidP="008128C1">
            <w:pPr>
              <w:pStyle w:val="a"/>
              <w:spacing w:line="228" w:lineRule="auto"/>
              <w:ind w:left="335" w:right="113" w:firstLine="6"/>
              <w:rPr>
                <w:rFonts w:ascii="Times New Roman" w:hAnsi="Times New Roman"/>
                <w:sz w:val="24"/>
                <w:szCs w:val="24"/>
              </w:rPr>
            </w:pPr>
            <w:r w:rsidRPr="00743311">
              <w:rPr>
                <w:rFonts w:ascii="Times New Roman" w:hAnsi="Times New Roman"/>
                <w:sz w:val="24"/>
                <w:szCs w:val="24"/>
              </w:rPr>
              <w:t>- чоловіків</w:t>
            </w:r>
          </w:p>
        </w:tc>
        <w:tc>
          <w:tcPr>
            <w:tcW w:w="231"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532"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950" w:type="pct"/>
            <w:vMerge/>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935" w:type="pct"/>
            <w:vMerge/>
            <w:tcMar>
              <w:top w:w="0" w:type="dxa"/>
              <w:left w:w="0" w:type="dxa"/>
              <w:bottom w:w="0" w:type="dxa"/>
              <w:right w:w="0" w:type="dxa"/>
            </w:tcMar>
          </w:tcPr>
          <w:p w:rsidR="00EF4BBA" w:rsidRPr="00743311" w:rsidRDefault="00EF4BBA" w:rsidP="008128C1">
            <w:pPr>
              <w:pStyle w:val="a"/>
              <w:spacing w:line="228" w:lineRule="auto"/>
              <w:ind w:left="335" w:right="113" w:firstLine="6"/>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532"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950" w:type="pct"/>
            <w:vMerge/>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935" w:type="pct"/>
            <w:vMerge w:val="restar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r w:rsidRPr="00743311">
              <w:rPr>
                <w:rFonts w:ascii="Times New Roman" w:hAnsi="Times New Roman"/>
                <w:sz w:val="24"/>
                <w:szCs w:val="24"/>
              </w:rPr>
              <w:t xml:space="preserve">медичними послугами: </w:t>
            </w:r>
          </w:p>
          <w:p w:rsidR="00EF4BBA" w:rsidRPr="00743311" w:rsidRDefault="00EF4BBA" w:rsidP="008128C1">
            <w:pPr>
              <w:pStyle w:val="a"/>
              <w:spacing w:line="228" w:lineRule="auto"/>
              <w:ind w:left="57" w:right="113" w:firstLine="278"/>
              <w:rPr>
                <w:rFonts w:ascii="Times New Roman" w:hAnsi="Times New Roman"/>
                <w:sz w:val="24"/>
                <w:szCs w:val="24"/>
              </w:rPr>
            </w:pPr>
            <w:r w:rsidRPr="00743311">
              <w:rPr>
                <w:rFonts w:ascii="Times New Roman" w:hAnsi="Times New Roman"/>
                <w:sz w:val="24"/>
                <w:szCs w:val="24"/>
              </w:rPr>
              <w:t>- жінок</w:t>
            </w:r>
          </w:p>
          <w:p w:rsidR="00EF4BBA" w:rsidRPr="00743311" w:rsidRDefault="00EF4BBA" w:rsidP="009C1BF9">
            <w:pPr>
              <w:pStyle w:val="a"/>
              <w:spacing w:line="228" w:lineRule="auto"/>
              <w:ind w:left="357" w:right="113" w:hanging="47"/>
              <w:rPr>
                <w:rFonts w:ascii="Times New Roman" w:hAnsi="Times New Roman"/>
                <w:sz w:val="24"/>
                <w:szCs w:val="24"/>
              </w:rPr>
            </w:pPr>
            <w:r w:rsidRPr="00743311">
              <w:rPr>
                <w:rFonts w:ascii="Times New Roman" w:hAnsi="Times New Roman"/>
                <w:sz w:val="24"/>
                <w:szCs w:val="24"/>
              </w:rPr>
              <w:t>- чоловіків</w:t>
            </w:r>
          </w:p>
        </w:tc>
        <w:tc>
          <w:tcPr>
            <w:tcW w:w="231"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532"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950" w:type="pct"/>
            <w:vMerge/>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935" w:type="pct"/>
            <w:vMerge/>
            <w:tcMar>
              <w:top w:w="0" w:type="dxa"/>
              <w:left w:w="0" w:type="dxa"/>
              <w:bottom w:w="0" w:type="dxa"/>
              <w:right w:w="0" w:type="dxa"/>
            </w:tcMar>
          </w:tcPr>
          <w:p w:rsidR="00EF4BBA" w:rsidRPr="00743311" w:rsidRDefault="00EF4BBA" w:rsidP="008128C1">
            <w:pPr>
              <w:pStyle w:val="a"/>
              <w:spacing w:line="228" w:lineRule="auto"/>
              <w:ind w:left="357" w:right="113" w:firstLine="0"/>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532"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950"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spacing w:line="228" w:lineRule="auto"/>
              <w:ind w:firstLine="0"/>
              <w:rPr>
                <w:rFonts w:ascii="Times New Roman" w:hAnsi="Times New Roman"/>
                <w:sz w:val="24"/>
                <w:szCs w:val="24"/>
              </w:rPr>
            </w:pPr>
          </w:p>
        </w:tc>
        <w:tc>
          <w:tcPr>
            <w:tcW w:w="935" w:type="pct"/>
            <w:tcMar>
              <w:top w:w="0" w:type="dxa"/>
              <w:left w:w="0" w:type="dxa"/>
              <w:bottom w:w="0" w:type="dxa"/>
              <w:right w:w="0" w:type="dxa"/>
            </w:tcMar>
          </w:tcPr>
          <w:p w:rsidR="00EF4BBA" w:rsidRPr="00743311" w:rsidRDefault="00EF4BBA" w:rsidP="008128C1">
            <w:pPr>
              <w:pStyle w:val="a"/>
              <w:spacing w:line="228" w:lineRule="auto"/>
              <w:ind w:left="47" w:firstLine="0"/>
              <w:rPr>
                <w:rFonts w:ascii="Times New Roman" w:hAnsi="Times New Roman"/>
                <w:sz w:val="24"/>
                <w:szCs w:val="24"/>
              </w:rPr>
            </w:pPr>
            <w:r w:rsidRPr="00743311">
              <w:rPr>
                <w:rFonts w:ascii="Times New Roman" w:hAnsi="Times New Roman"/>
                <w:sz w:val="24"/>
                <w:szCs w:val="24"/>
              </w:rPr>
              <w:t>соціально-психологічними послугами:</w:t>
            </w:r>
          </w:p>
          <w:p w:rsidR="00EF4BBA" w:rsidRPr="00743311" w:rsidRDefault="00EF4BBA" w:rsidP="008128C1">
            <w:pPr>
              <w:pStyle w:val="a"/>
              <w:spacing w:line="228" w:lineRule="auto"/>
              <w:ind w:left="47" w:firstLine="0"/>
              <w:rPr>
                <w:rFonts w:ascii="Times New Roman" w:hAnsi="Times New Roman"/>
                <w:sz w:val="24"/>
                <w:szCs w:val="24"/>
              </w:rPr>
            </w:pPr>
            <w:r w:rsidRPr="00743311">
              <w:rPr>
                <w:rFonts w:ascii="Times New Roman" w:hAnsi="Times New Roman"/>
                <w:sz w:val="24"/>
                <w:szCs w:val="24"/>
              </w:rPr>
              <w:t xml:space="preserve">- жінок </w:t>
            </w:r>
          </w:p>
          <w:p w:rsidR="00EF4BBA" w:rsidRPr="00743311" w:rsidRDefault="00EF4BBA" w:rsidP="008128C1">
            <w:pPr>
              <w:pStyle w:val="a"/>
              <w:spacing w:line="228" w:lineRule="auto"/>
              <w:ind w:left="47" w:firstLine="0"/>
              <w:rPr>
                <w:rFonts w:ascii="Times New Roman" w:hAnsi="Times New Roman"/>
                <w:sz w:val="24"/>
                <w:szCs w:val="24"/>
              </w:rPr>
            </w:pPr>
            <w:r w:rsidRPr="00743311">
              <w:rPr>
                <w:rFonts w:ascii="Times New Roman" w:hAnsi="Times New Roman"/>
                <w:sz w:val="24"/>
                <w:szCs w:val="24"/>
              </w:rPr>
              <w:t>- чоловіків</w:t>
            </w:r>
          </w:p>
        </w:tc>
        <w:tc>
          <w:tcPr>
            <w:tcW w:w="231" w:type="pct"/>
            <w:tcMar>
              <w:top w:w="0" w:type="dxa"/>
              <w:left w:w="0" w:type="dxa"/>
              <w:bottom w:w="0" w:type="dxa"/>
              <w:right w:w="0" w:type="dxa"/>
            </w:tcMar>
          </w:tcPr>
          <w:p w:rsidR="00EF4BBA" w:rsidRPr="00743311" w:rsidRDefault="00EF4BBA" w:rsidP="008128C1">
            <w:pPr>
              <w:pStyle w:val="a"/>
              <w:spacing w:line="228" w:lineRule="auto"/>
              <w:ind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spacing w:line="228" w:lineRule="auto"/>
              <w:ind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spacing w:line="228" w:lineRule="auto"/>
              <w:ind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spacing w:line="228" w:lineRule="auto"/>
              <w:ind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spacing w:line="228" w:lineRule="auto"/>
              <w:ind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spacing w:line="228" w:lineRule="auto"/>
              <w:ind w:firstLine="0"/>
              <w:jc w:val="center"/>
              <w:rPr>
                <w:rFonts w:ascii="Times New Roman" w:hAnsi="Times New Roman"/>
                <w:sz w:val="24"/>
                <w:szCs w:val="24"/>
              </w:rPr>
            </w:pPr>
          </w:p>
        </w:tc>
        <w:tc>
          <w:tcPr>
            <w:tcW w:w="532" w:type="pct"/>
            <w:tcMar>
              <w:top w:w="0" w:type="dxa"/>
              <w:left w:w="0" w:type="dxa"/>
              <w:bottom w:w="0" w:type="dxa"/>
              <w:right w:w="0" w:type="dxa"/>
            </w:tcMar>
          </w:tcPr>
          <w:p w:rsidR="00EF4BBA" w:rsidRPr="00743311" w:rsidRDefault="00EF4BBA" w:rsidP="008128C1">
            <w:pPr>
              <w:pStyle w:val="a"/>
              <w:spacing w:line="228" w:lineRule="auto"/>
              <w:ind w:firstLine="0"/>
              <w:rPr>
                <w:rFonts w:ascii="Times New Roman" w:hAnsi="Times New Roman"/>
                <w:sz w:val="24"/>
                <w:szCs w:val="24"/>
              </w:rPr>
            </w:pPr>
          </w:p>
        </w:tc>
        <w:tc>
          <w:tcPr>
            <w:tcW w:w="950" w:type="pct"/>
            <w:tcMar>
              <w:top w:w="0" w:type="dxa"/>
              <w:left w:w="0" w:type="dxa"/>
              <w:bottom w:w="0" w:type="dxa"/>
              <w:right w:w="0" w:type="dxa"/>
            </w:tcMar>
          </w:tcPr>
          <w:p w:rsidR="00EF4BBA" w:rsidRPr="00743311" w:rsidRDefault="00EF4BBA" w:rsidP="008128C1">
            <w:pPr>
              <w:pStyle w:val="a"/>
              <w:spacing w:line="228" w:lineRule="auto"/>
              <w:ind w:firstLine="0"/>
              <w:rPr>
                <w:rFonts w:ascii="Times New Roman" w:hAnsi="Times New Roman"/>
                <w:sz w:val="24"/>
                <w:szCs w:val="24"/>
              </w:rPr>
            </w:pP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35"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r w:rsidRPr="00743311">
              <w:rPr>
                <w:rFonts w:ascii="Times New Roman" w:hAnsi="Times New Roman"/>
                <w:sz w:val="24"/>
                <w:szCs w:val="24"/>
              </w:rPr>
              <w:t>послугами з відкриття власної справи:</w:t>
            </w:r>
          </w:p>
          <w:p w:rsidR="00EF4BBA" w:rsidRPr="00743311" w:rsidRDefault="00EF4BBA" w:rsidP="008128C1">
            <w:pPr>
              <w:pStyle w:val="a"/>
              <w:spacing w:line="228" w:lineRule="auto"/>
              <w:ind w:left="47" w:firstLine="0"/>
              <w:rPr>
                <w:rFonts w:ascii="Times New Roman" w:hAnsi="Times New Roman"/>
                <w:sz w:val="24"/>
                <w:szCs w:val="24"/>
              </w:rPr>
            </w:pPr>
            <w:r w:rsidRPr="00743311">
              <w:rPr>
                <w:rFonts w:ascii="Times New Roman" w:hAnsi="Times New Roman"/>
                <w:sz w:val="24"/>
                <w:szCs w:val="24"/>
              </w:rPr>
              <w:t xml:space="preserve">- жінок </w:t>
            </w:r>
          </w:p>
          <w:p w:rsidR="00EF4BBA" w:rsidRPr="00743311" w:rsidRDefault="00EF4BBA" w:rsidP="008128C1">
            <w:pPr>
              <w:pStyle w:val="a"/>
              <w:ind w:left="57" w:right="113" w:firstLine="0"/>
              <w:rPr>
                <w:rFonts w:ascii="Times New Roman" w:hAnsi="Times New Roman"/>
                <w:sz w:val="24"/>
                <w:szCs w:val="24"/>
              </w:rPr>
            </w:pPr>
            <w:r w:rsidRPr="00743311">
              <w:rPr>
                <w:rFonts w:ascii="Times New Roman" w:hAnsi="Times New Roman"/>
                <w:sz w:val="24"/>
                <w:szCs w:val="24"/>
              </w:rPr>
              <w:t>- чоловіків</w:t>
            </w:r>
          </w:p>
        </w:tc>
        <w:tc>
          <w:tcPr>
            <w:tcW w:w="23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32"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50"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7F5BDC">
            <w:pPr>
              <w:pStyle w:val="a"/>
              <w:spacing w:before="0" w:line="228" w:lineRule="auto"/>
              <w:ind w:left="57" w:right="113" w:firstLine="0"/>
              <w:rPr>
                <w:rFonts w:ascii="Times New Roman" w:hAnsi="Times New Roman"/>
                <w:sz w:val="24"/>
                <w:szCs w:val="24"/>
              </w:rPr>
            </w:pPr>
            <w:r w:rsidRPr="00743311">
              <w:rPr>
                <w:rFonts w:ascii="Times New Roman" w:hAnsi="Times New Roman"/>
                <w:sz w:val="24"/>
                <w:szCs w:val="24"/>
              </w:rPr>
              <w:t xml:space="preserve">5. Забезпечення захисту від насильства за ознакою статі, сексуального насильства             </w:t>
            </w:r>
          </w:p>
          <w:p w:rsidR="00EF4BBA" w:rsidRPr="00743311" w:rsidRDefault="00EF4BBA" w:rsidP="007F5BDC">
            <w:pPr>
              <w:pStyle w:val="a"/>
              <w:spacing w:before="0" w:line="228" w:lineRule="auto"/>
              <w:ind w:left="57" w:right="113" w:firstLine="0"/>
              <w:rPr>
                <w:rFonts w:ascii="Times New Roman" w:hAnsi="Times New Roman"/>
                <w:sz w:val="24"/>
                <w:szCs w:val="24"/>
              </w:rPr>
            </w:pPr>
            <w:r w:rsidRPr="00743311">
              <w:rPr>
                <w:rFonts w:ascii="Times New Roman" w:hAnsi="Times New Roman"/>
                <w:sz w:val="24"/>
                <w:szCs w:val="24"/>
              </w:rPr>
              <w:t xml:space="preserve"> (в умовах збройного конфлікту та в мирний час)</w:t>
            </w:r>
          </w:p>
        </w:tc>
        <w:tc>
          <w:tcPr>
            <w:tcW w:w="935" w:type="pct"/>
            <w:tcMar>
              <w:top w:w="0" w:type="dxa"/>
              <w:left w:w="0" w:type="dxa"/>
              <w:bottom w:w="0" w:type="dxa"/>
              <w:right w:w="0" w:type="dxa"/>
            </w:tcMar>
          </w:tcPr>
          <w:p w:rsidR="00EF4BBA" w:rsidRPr="00743311" w:rsidRDefault="00EF4BBA" w:rsidP="007F5BDC">
            <w:pPr>
              <w:pStyle w:val="a"/>
              <w:spacing w:before="0"/>
              <w:ind w:left="57" w:right="113" w:firstLine="0"/>
              <w:rPr>
                <w:rFonts w:ascii="Times New Roman" w:hAnsi="Times New Roman"/>
                <w:sz w:val="24"/>
                <w:szCs w:val="24"/>
              </w:rPr>
            </w:pPr>
            <w:r w:rsidRPr="00743311">
              <w:rPr>
                <w:rFonts w:ascii="Times New Roman" w:hAnsi="Times New Roman"/>
                <w:sz w:val="24"/>
                <w:szCs w:val="24"/>
              </w:rPr>
              <w:t xml:space="preserve">2) кількість осіб, постраждалих від насильства за ознакою статі та сексуального насильства, пов’язаного з конфліктом, які скористалися послугами загальних та спеціалізованих служб підтримки таких постраждалих </w:t>
            </w:r>
          </w:p>
          <w:p w:rsidR="00EF4BBA" w:rsidRPr="00743311" w:rsidRDefault="00EF4BBA" w:rsidP="007F5BDC">
            <w:pPr>
              <w:pStyle w:val="a"/>
              <w:spacing w:before="0"/>
              <w:ind w:left="57" w:right="113" w:firstLine="0"/>
              <w:rPr>
                <w:rFonts w:ascii="Times New Roman" w:hAnsi="Times New Roman"/>
                <w:sz w:val="24"/>
                <w:szCs w:val="24"/>
              </w:rPr>
            </w:pPr>
            <w:r w:rsidRPr="00743311">
              <w:rPr>
                <w:rFonts w:ascii="Times New Roman" w:hAnsi="Times New Roman"/>
                <w:sz w:val="24"/>
                <w:szCs w:val="24"/>
              </w:rPr>
              <w:t xml:space="preserve">у тому  числі </w:t>
            </w:r>
          </w:p>
          <w:p w:rsidR="00EF4BBA" w:rsidRPr="00743311" w:rsidRDefault="00EF4BBA" w:rsidP="007F5BDC">
            <w:pPr>
              <w:pStyle w:val="a"/>
              <w:spacing w:before="0"/>
              <w:ind w:left="57" w:right="113" w:firstLine="0"/>
              <w:rPr>
                <w:rFonts w:ascii="Times New Roman" w:hAnsi="Times New Roman"/>
                <w:sz w:val="24"/>
                <w:szCs w:val="24"/>
              </w:rPr>
            </w:pPr>
            <w:r w:rsidRPr="00743311">
              <w:rPr>
                <w:rFonts w:ascii="Times New Roman" w:hAnsi="Times New Roman"/>
                <w:sz w:val="24"/>
                <w:szCs w:val="24"/>
              </w:rPr>
              <w:t>жінок</w:t>
            </w:r>
          </w:p>
          <w:p w:rsidR="00EF4BBA" w:rsidRPr="00743311" w:rsidRDefault="00EF4BBA" w:rsidP="007F5BDC">
            <w:pPr>
              <w:pStyle w:val="a"/>
              <w:spacing w:before="0"/>
              <w:ind w:right="113" w:firstLine="26"/>
              <w:rPr>
                <w:rFonts w:ascii="Times New Roman" w:hAnsi="Times New Roman"/>
                <w:sz w:val="24"/>
                <w:szCs w:val="24"/>
              </w:rPr>
            </w:pPr>
            <w:r w:rsidRPr="00743311">
              <w:rPr>
                <w:rFonts w:ascii="Times New Roman" w:hAnsi="Times New Roman"/>
                <w:sz w:val="24"/>
                <w:szCs w:val="24"/>
              </w:rPr>
              <w:t>чоловіків</w:t>
            </w:r>
          </w:p>
          <w:p w:rsidR="00EF4BBA" w:rsidRPr="00743311" w:rsidRDefault="00EF4BBA" w:rsidP="007F5BDC">
            <w:pPr>
              <w:pStyle w:val="a"/>
              <w:spacing w:before="0" w:line="228" w:lineRule="auto"/>
              <w:ind w:left="57" w:right="113" w:firstLine="0"/>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r w:rsidRPr="00743311">
              <w:rPr>
                <w:rFonts w:ascii="Times New Roman" w:hAnsi="Times New Roman"/>
                <w:sz w:val="24"/>
                <w:szCs w:val="24"/>
              </w:rPr>
              <w:t>адміністративні дані</w:t>
            </w:r>
          </w:p>
        </w:tc>
        <w:tc>
          <w:tcPr>
            <w:tcW w:w="532"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950"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r w:rsidRPr="00743311">
              <w:rPr>
                <w:rFonts w:ascii="Times New Roman" w:hAnsi="Times New Roman"/>
                <w:sz w:val="24"/>
                <w:szCs w:val="24"/>
              </w:rPr>
              <w:t>управління соціального захисту населення райдержадміністрації, виконавчі комітети сільських, селищних та міської  рад територіальних громад</w:t>
            </w:r>
          </w:p>
        </w:tc>
      </w:tr>
      <w:tr w:rsidR="00EF4BBA" w:rsidRPr="00743311" w:rsidTr="00A072D9">
        <w:trPr>
          <w:trHeight w:val="1550"/>
        </w:trPr>
        <w:tc>
          <w:tcPr>
            <w:tcW w:w="871" w:type="pct"/>
            <w:tcMar>
              <w:top w:w="0" w:type="dxa"/>
              <w:left w:w="0" w:type="dxa"/>
              <w:bottom w:w="0" w:type="dxa"/>
              <w:right w:w="0" w:type="dxa"/>
            </w:tcMar>
          </w:tcPr>
          <w:p w:rsidR="00EF4BBA" w:rsidRPr="00743311" w:rsidRDefault="00EF4BBA" w:rsidP="008128C1">
            <w:pPr>
              <w:pStyle w:val="a"/>
              <w:spacing w:before="80" w:line="228" w:lineRule="auto"/>
              <w:ind w:left="57" w:right="113" w:firstLine="0"/>
              <w:rPr>
                <w:rFonts w:ascii="Times New Roman" w:hAnsi="Times New Roman"/>
                <w:sz w:val="24"/>
                <w:szCs w:val="24"/>
              </w:rPr>
            </w:pPr>
            <w:r w:rsidRPr="00743311">
              <w:rPr>
                <w:rFonts w:ascii="Times New Roman" w:hAnsi="Times New Roman"/>
                <w:sz w:val="24"/>
                <w:szCs w:val="24"/>
              </w:rPr>
              <w:t xml:space="preserve">6. Формування  системи міжвідомчого виявлення та реагування, яка створює умови       для отримання комплексного, своєчасного захисту та доступу до правосуддя осіб, які постраждали від насильства за ознакою статі </w:t>
            </w:r>
            <w:r w:rsidRPr="00743311">
              <w:rPr>
                <w:rFonts w:ascii="Times New Roman" w:hAnsi="Times New Roman"/>
                <w:sz w:val="24"/>
                <w:szCs w:val="24"/>
              </w:rPr>
              <w:br/>
              <w:t>та сексуального насильства, пов’язаного з конфліктом, у мирний час</w:t>
            </w:r>
          </w:p>
        </w:tc>
        <w:tc>
          <w:tcPr>
            <w:tcW w:w="935" w:type="pct"/>
            <w:tcMar>
              <w:top w:w="0" w:type="dxa"/>
              <w:left w:w="0" w:type="dxa"/>
              <w:bottom w:w="0" w:type="dxa"/>
              <w:right w:w="0" w:type="dxa"/>
            </w:tcMar>
          </w:tcPr>
          <w:p w:rsidR="00EF4BBA" w:rsidRPr="00743311" w:rsidRDefault="00EF4BBA" w:rsidP="007F5BDC">
            <w:pPr>
              <w:pStyle w:val="a"/>
              <w:spacing w:before="0"/>
              <w:ind w:left="57" w:right="113" w:firstLine="0"/>
              <w:rPr>
                <w:rFonts w:ascii="Times New Roman" w:hAnsi="Times New Roman"/>
                <w:sz w:val="24"/>
                <w:szCs w:val="24"/>
              </w:rPr>
            </w:pPr>
            <w:r w:rsidRPr="00743311">
              <w:rPr>
                <w:rFonts w:ascii="Times New Roman" w:hAnsi="Times New Roman"/>
                <w:sz w:val="24"/>
                <w:szCs w:val="24"/>
              </w:rPr>
              <w:t xml:space="preserve">кількість осіб, які пройшли навчання відповідно до стандартів ООН та НАТО щодо запобігання та протидії насильству за ознакою статі та сексуальному насильству, пов’язаному з конфліктом  </w:t>
            </w:r>
            <w:r w:rsidRPr="00743311">
              <w:rPr>
                <w:rFonts w:ascii="Times New Roman" w:hAnsi="Times New Roman"/>
                <w:sz w:val="24"/>
                <w:szCs w:val="24"/>
              </w:rPr>
              <w:br/>
              <w:t xml:space="preserve">у тому числі: </w:t>
            </w:r>
          </w:p>
          <w:p w:rsidR="00EF4BBA" w:rsidRPr="00743311" w:rsidRDefault="00EF4BBA" w:rsidP="007F5BDC">
            <w:pPr>
              <w:pStyle w:val="a"/>
              <w:spacing w:before="0"/>
              <w:ind w:left="57" w:right="113" w:firstLine="0"/>
              <w:rPr>
                <w:rFonts w:ascii="Times New Roman" w:hAnsi="Times New Roman"/>
                <w:sz w:val="24"/>
                <w:szCs w:val="24"/>
              </w:rPr>
            </w:pPr>
            <w:r w:rsidRPr="00743311">
              <w:rPr>
                <w:rFonts w:ascii="Times New Roman" w:hAnsi="Times New Roman"/>
                <w:sz w:val="24"/>
                <w:szCs w:val="24"/>
              </w:rPr>
              <w:t xml:space="preserve">поліцейських </w:t>
            </w:r>
          </w:p>
          <w:p w:rsidR="00EF4BBA" w:rsidRPr="00743311" w:rsidRDefault="00EF4BBA" w:rsidP="007F5BDC">
            <w:pPr>
              <w:pStyle w:val="a"/>
              <w:spacing w:before="0"/>
              <w:ind w:left="57" w:right="113" w:firstLine="0"/>
              <w:rPr>
                <w:rFonts w:ascii="Times New Roman" w:hAnsi="Times New Roman"/>
                <w:sz w:val="24"/>
                <w:szCs w:val="24"/>
              </w:rPr>
            </w:pPr>
            <w:r w:rsidRPr="00743311">
              <w:rPr>
                <w:rFonts w:ascii="Times New Roman" w:hAnsi="Times New Roman"/>
                <w:sz w:val="24"/>
                <w:szCs w:val="24"/>
              </w:rPr>
              <w:t>суддів</w:t>
            </w:r>
          </w:p>
          <w:p w:rsidR="00EF4BBA" w:rsidRPr="00743311" w:rsidRDefault="00EF4BBA" w:rsidP="007F5BDC">
            <w:pPr>
              <w:pStyle w:val="a"/>
              <w:spacing w:before="0"/>
              <w:ind w:left="57" w:right="113" w:firstLine="0"/>
              <w:rPr>
                <w:rFonts w:ascii="Times New Roman" w:hAnsi="Times New Roman"/>
                <w:sz w:val="24"/>
                <w:szCs w:val="24"/>
              </w:rPr>
            </w:pPr>
            <w:r w:rsidRPr="00743311">
              <w:rPr>
                <w:rFonts w:ascii="Times New Roman" w:hAnsi="Times New Roman"/>
                <w:sz w:val="24"/>
                <w:szCs w:val="24"/>
              </w:rPr>
              <w:t>прокурорів</w:t>
            </w:r>
          </w:p>
          <w:p w:rsidR="00EF4BBA" w:rsidRPr="00743311" w:rsidRDefault="00EF4BBA" w:rsidP="007F5BDC">
            <w:pPr>
              <w:pStyle w:val="a"/>
              <w:spacing w:before="0"/>
              <w:ind w:left="57" w:right="113" w:firstLine="0"/>
              <w:rPr>
                <w:rFonts w:ascii="Times New Roman" w:hAnsi="Times New Roman"/>
                <w:sz w:val="24"/>
                <w:szCs w:val="24"/>
              </w:rPr>
            </w:pPr>
            <w:r w:rsidRPr="00743311">
              <w:rPr>
                <w:rFonts w:ascii="Times New Roman" w:hAnsi="Times New Roman"/>
                <w:sz w:val="24"/>
                <w:szCs w:val="24"/>
              </w:rPr>
              <w:t>адвокатів</w:t>
            </w:r>
          </w:p>
          <w:p w:rsidR="00EF4BBA" w:rsidRPr="00743311" w:rsidRDefault="00EF4BBA" w:rsidP="007F5BDC">
            <w:pPr>
              <w:pStyle w:val="a"/>
              <w:spacing w:before="0"/>
              <w:ind w:left="57" w:right="113" w:firstLine="0"/>
              <w:rPr>
                <w:rFonts w:ascii="Times New Roman" w:hAnsi="Times New Roman"/>
                <w:sz w:val="24"/>
                <w:szCs w:val="24"/>
              </w:rPr>
            </w:pPr>
            <w:r w:rsidRPr="00743311">
              <w:rPr>
                <w:rFonts w:ascii="Times New Roman" w:hAnsi="Times New Roman"/>
                <w:sz w:val="24"/>
                <w:szCs w:val="24"/>
              </w:rPr>
              <w:t>військовослужбовців</w:t>
            </w:r>
          </w:p>
          <w:p w:rsidR="00EF4BBA" w:rsidRPr="00743311" w:rsidRDefault="00EF4BBA" w:rsidP="007F5BDC">
            <w:pPr>
              <w:pStyle w:val="NormalText"/>
              <w:ind w:firstLine="33"/>
              <w:rPr>
                <w:rFonts w:ascii="Times New Roman" w:hAnsi="Times New Roman"/>
                <w:sz w:val="24"/>
                <w:szCs w:val="24"/>
              </w:rPr>
            </w:pPr>
            <w:r w:rsidRPr="00743311">
              <w:rPr>
                <w:rFonts w:ascii="Times New Roman" w:hAnsi="Times New Roman"/>
                <w:sz w:val="24"/>
                <w:szCs w:val="24"/>
              </w:rPr>
              <w:t>соціальних працівників</w:t>
            </w:r>
          </w:p>
          <w:p w:rsidR="00EF4BBA" w:rsidRPr="00743311" w:rsidRDefault="00EF4BBA" w:rsidP="007F5BDC">
            <w:pPr>
              <w:pStyle w:val="NormalText"/>
              <w:ind w:firstLine="33"/>
              <w:rPr>
                <w:rFonts w:ascii="Times New Roman" w:hAnsi="Times New Roman"/>
                <w:sz w:val="24"/>
                <w:szCs w:val="24"/>
              </w:rPr>
            </w:pPr>
            <w:r w:rsidRPr="00743311">
              <w:rPr>
                <w:rFonts w:ascii="Times New Roman" w:hAnsi="Times New Roman"/>
                <w:sz w:val="24"/>
                <w:szCs w:val="24"/>
              </w:rPr>
              <w:t>медичних працівників</w:t>
            </w:r>
          </w:p>
          <w:p w:rsidR="00EF4BBA" w:rsidRPr="00743311" w:rsidRDefault="00EF4BBA" w:rsidP="007F5BDC">
            <w:pPr>
              <w:pStyle w:val="NormalText"/>
              <w:ind w:firstLine="33"/>
              <w:rPr>
                <w:rFonts w:ascii="Times New Roman" w:hAnsi="Times New Roman"/>
                <w:sz w:val="24"/>
                <w:szCs w:val="24"/>
              </w:rPr>
            </w:pPr>
            <w:r w:rsidRPr="00743311">
              <w:rPr>
                <w:rFonts w:ascii="Times New Roman" w:hAnsi="Times New Roman"/>
                <w:sz w:val="24"/>
                <w:szCs w:val="24"/>
              </w:rPr>
              <w:t>судмедекспертів</w:t>
            </w:r>
          </w:p>
          <w:p w:rsidR="00EF4BBA" w:rsidRPr="00743311" w:rsidRDefault="00EF4BBA" w:rsidP="008128C1">
            <w:pPr>
              <w:pStyle w:val="NormalText"/>
              <w:spacing w:line="360" w:lineRule="auto"/>
              <w:ind w:firstLine="33"/>
              <w:rPr>
                <w:rFonts w:ascii="Times New Roman" w:hAnsi="Times New Roman"/>
                <w:sz w:val="24"/>
                <w:szCs w:val="24"/>
              </w:rPr>
            </w:pPr>
            <w:r w:rsidRPr="00743311">
              <w:rPr>
                <w:rFonts w:ascii="Times New Roman" w:hAnsi="Times New Roman"/>
                <w:sz w:val="24"/>
                <w:szCs w:val="24"/>
              </w:rPr>
              <w:t>психологів</w:t>
            </w:r>
          </w:p>
          <w:p w:rsidR="00EF4BBA" w:rsidRPr="00743311" w:rsidRDefault="00EF4BBA" w:rsidP="00121E1D">
            <w:pPr>
              <w:pStyle w:val="NormalText"/>
              <w:ind w:firstLine="33"/>
              <w:rPr>
                <w:rFonts w:ascii="Times New Roman" w:hAnsi="Times New Roman"/>
                <w:sz w:val="24"/>
                <w:szCs w:val="24"/>
              </w:rPr>
            </w:pPr>
            <w:r w:rsidRPr="00743311">
              <w:rPr>
                <w:rFonts w:ascii="Times New Roman" w:hAnsi="Times New Roman"/>
                <w:sz w:val="24"/>
                <w:szCs w:val="24"/>
              </w:rPr>
              <w:t>практичних психологів</w:t>
            </w:r>
          </w:p>
          <w:p w:rsidR="00EF4BBA" w:rsidRPr="00743311" w:rsidRDefault="00EF4BBA" w:rsidP="00121E1D">
            <w:pPr>
              <w:pStyle w:val="NormalText"/>
              <w:ind w:firstLine="33"/>
              <w:rPr>
                <w:rFonts w:ascii="Times New Roman" w:hAnsi="Times New Roman"/>
                <w:sz w:val="24"/>
                <w:szCs w:val="24"/>
              </w:rPr>
            </w:pPr>
            <w:r w:rsidRPr="00743311">
              <w:rPr>
                <w:rFonts w:ascii="Times New Roman" w:hAnsi="Times New Roman"/>
                <w:sz w:val="24"/>
                <w:szCs w:val="24"/>
              </w:rPr>
              <w:t>працівників освіти</w:t>
            </w:r>
          </w:p>
          <w:p w:rsidR="00EF4BBA" w:rsidRPr="00743311" w:rsidRDefault="00EF4BBA" w:rsidP="00121E1D">
            <w:pPr>
              <w:pStyle w:val="a"/>
              <w:ind w:left="57" w:right="113" w:firstLine="0"/>
              <w:rPr>
                <w:rFonts w:ascii="Times New Roman" w:hAnsi="Times New Roman"/>
                <w:sz w:val="24"/>
                <w:szCs w:val="24"/>
              </w:rPr>
            </w:pPr>
            <w:r w:rsidRPr="00743311">
              <w:rPr>
                <w:rFonts w:ascii="Times New Roman" w:hAnsi="Times New Roman"/>
                <w:sz w:val="24"/>
                <w:szCs w:val="24"/>
              </w:rPr>
              <w:t>працівників центрів з надання безоплатної вторинної правової допомоги</w:t>
            </w:r>
          </w:p>
        </w:tc>
        <w:tc>
          <w:tcPr>
            <w:tcW w:w="231"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r w:rsidRPr="00743311">
              <w:rPr>
                <w:rFonts w:ascii="Times New Roman" w:hAnsi="Times New Roman"/>
                <w:sz w:val="24"/>
                <w:szCs w:val="24"/>
              </w:rPr>
              <w:t>адміністративні дані</w:t>
            </w:r>
          </w:p>
        </w:tc>
        <w:tc>
          <w:tcPr>
            <w:tcW w:w="532"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950" w:type="pct"/>
            <w:tcMar>
              <w:top w:w="0" w:type="dxa"/>
              <w:left w:w="0" w:type="dxa"/>
              <w:bottom w:w="0" w:type="dxa"/>
              <w:right w:w="0" w:type="dxa"/>
            </w:tcMar>
          </w:tcPr>
          <w:p w:rsidR="00EF4BBA" w:rsidRPr="00743311" w:rsidRDefault="00EF4BBA" w:rsidP="00360585">
            <w:pPr>
              <w:pStyle w:val="a"/>
              <w:spacing w:before="0" w:line="228" w:lineRule="auto"/>
              <w:ind w:left="57" w:right="113" w:firstLine="0"/>
              <w:rPr>
                <w:rFonts w:ascii="Times New Roman" w:hAnsi="Times New Roman"/>
                <w:sz w:val="24"/>
                <w:szCs w:val="24"/>
              </w:rPr>
            </w:pPr>
            <w:r w:rsidRPr="00743311">
              <w:rPr>
                <w:rFonts w:ascii="Times New Roman" w:hAnsi="Times New Roman"/>
                <w:sz w:val="24"/>
                <w:szCs w:val="24"/>
              </w:rPr>
              <w:t xml:space="preserve">відділення поліції № 1, </w:t>
            </w:r>
          </w:p>
          <w:p w:rsidR="00EF4BBA" w:rsidRPr="00743311" w:rsidRDefault="00EF4BBA" w:rsidP="00360585">
            <w:pPr>
              <w:pStyle w:val="a"/>
              <w:spacing w:before="0" w:line="228" w:lineRule="auto"/>
              <w:ind w:left="57" w:right="113" w:firstLine="0"/>
              <w:rPr>
                <w:rFonts w:ascii="Times New Roman" w:hAnsi="Times New Roman"/>
                <w:sz w:val="24"/>
                <w:szCs w:val="24"/>
              </w:rPr>
            </w:pPr>
            <w:r w:rsidRPr="00743311">
              <w:rPr>
                <w:rFonts w:ascii="Times New Roman" w:hAnsi="Times New Roman"/>
                <w:sz w:val="24"/>
                <w:szCs w:val="24"/>
              </w:rPr>
              <w:t xml:space="preserve">№ 2 Вараського районного відділу поліції  Головного  управління Національної поліції в Рівненській області, відділ освіти, культури, охорони здоров’я та спорту райдержадміністрації, </w:t>
            </w:r>
          </w:p>
          <w:p w:rsidR="00EF4BBA" w:rsidRPr="00743311" w:rsidRDefault="00EF4BBA" w:rsidP="007F5BDC">
            <w:pPr>
              <w:pStyle w:val="a"/>
              <w:spacing w:before="0" w:line="228" w:lineRule="auto"/>
              <w:ind w:left="57" w:right="113" w:firstLine="0"/>
              <w:rPr>
                <w:rFonts w:ascii="Times New Roman" w:hAnsi="Times New Roman"/>
                <w:sz w:val="24"/>
                <w:szCs w:val="24"/>
              </w:rPr>
            </w:pPr>
            <w:r w:rsidRPr="00743311">
              <w:rPr>
                <w:rFonts w:ascii="Times New Roman" w:hAnsi="Times New Roman"/>
                <w:sz w:val="24"/>
                <w:szCs w:val="24"/>
              </w:rPr>
              <w:t>виконавчі комітети сільських, селищних та міської  рад територіальних громад</w:t>
            </w:r>
          </w:p>
        </w:tc>
      </w:tr>
      <w:tr w:rsidR="00EF4BBA" w:rsidRPr="00743311" w:rsidTr="00A072D9">
        <w:trPr>
          <w:trHeight w:val="1860"/>
        </w:trPr>
        <w:tc>
          <w:tcPr>
            <w:tcW w:w="871" w:type="pct"/>
            <w:vMerge w:val="restar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r w:rsidRPr="00743311">
              <w:rPr>
                <w:rFonts w:ascii="Times New Roman" w:hAnsi="Times New Roman"/>
                <w:sz w:val="24"/>
                <w:szCs w:val="24"/>
              </w:rPr>
              <w:t xml:space="preserve">7. Забезпечення комплексної допомоги особам, які постраждали від насильства за ознакою статі та сексуального насильства, пов’язаного з конфліктом, з урахуванням </w:t>
            </w:r>
          </w:p>
          <w:p w:rsidR="00EF4BBA" w:rsidRPr="00743311" w:rsidRDefault="00EF4BBA" w:rsidP="008128C1">
            <w:pPr>
              <w:rPr>
                <w:rFonts w:ascii="Times New Roman" w:hAnsi="Times New Roman"/>
                <w:sz w:val="24"/>
                <w:szCs w:val="24"/>
              </w:rPr>
            </w:pPr>
            <w:r w:rsidRPr="00743311">
              <w:rPr>
                <w:rFonts w:ascii="Times New Roman" w:hAnsi="Times New Roman"/>
                <w:sz w:val="24"/>
                <w:szCs w:val="24"/>
              </w:rPr>
              <w:t>специфічних потреб постраждалих в умовах збройного конфлікту та в мирний час</w:t>
            </w:r>
          </w:p>
        </w:tc>
        <w:tc>
          <w:tcPr>
            <w:tcW w:w="935"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r w:rsidRPr="00743311">
              <w:rPr>
                <w:rFonts w:ascii="Times New Roman" w:hAnsi="Times New Roman"/>
                <w:sz w:val="24"/>
                <w:szCs w:val="24"/>
              </w:rPr>
              <w:t>1) кількість діючих притулків та інших спеціалізованих служб для осіб, які постраждали від насильства за ознакою статі та сексуального насильства, пов’язаного з конфліктом</w:t>
            </w:r>
          </w:p>
        </w:tc>
        <w:tc>
          <w:tcPr>
            <w:tcW w:w="231"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r w:rsidRPr="00743311">
              <w:rPr>
                <w:rFonts w:ascii="Times New Roman" w:hAnsi="Times New Roman"/>
                <w:sz w:val="24"/>
                <w:szCs w:val="24"/>
              </w:rPr>
              <w:t>адміністративні дані</w:t>
            </w:r>
          </w:p>
        </w:tc>
        <w:tc>
          <w:tcPr>
            <w:tcW w:w="532"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950"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r w:rsidRPr="00743311">
              <w:rPr>
                <w:rFonts w:ascii="Times New Roman" w:hAnsi="Times New Roman"/>
                <w:sz w:val="24"/>
                <w:szCs w:val="24"/>
              </w:rPr>
              <w:t>управління соціального захисту населення райдержадміністрації, виконавчі комітети сільських, селищних та міської  рад територіальних громад</w:t>
            </w:r>
          </w:p>
        </w:tc>
      </w:tr>
      <w:tr w:rsidR="00EF4BBA" w:rsidRPr="00743311" w:rsidTr="00A072D9">
        <w:trPr>
          <w:trHeight w:val="20"/>
        </w:trPr>
        <w:tc>
          <w:tcPr>
            <w:tcW w:w="871" w:type="pct"/>
            <w:vMerge/>
            <w:tcMar>
              <w:top w:w="0" w:type="dxa"/>
              <w:left w:w="0" w:type="dxa"/>
              <w:bottom w:w="0" w:type="dxa"/>
              <w:right w:w="0" w:type="dxa"/>
            </w:tcMar>
          </w:tcPr>
          <w:p w:rsidR="00EF4BBA" w:rsidRPr="00743311" w:rsidRDefault="00EF4BBA" w:rsidP="008128C1">
            <w:pPr>
              <w:rPr>
                <w:rFonts w:ascii="Times New Roman" w:hAnsi="Times New Roman"/>
                <w:sz w:val="24"/>
                <w:szCs w:val="24"/>
              </w:rPr>
            </w:pPr>
          </w:p>
        </w:tc>
        <w:tc>
          <w:tcPr>
            <w:tcW w:w="935"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r w:rsidRPr="00743311">
              <w:rPr>
                <w:rFonts w:ascii="Times New Roman" w:hAnsi="Times New Roman"/>
                <w:sz w:val="24"/>
                <w:szCs w:val="24"/>
              </w:rPr>
              <w:t>2) частка осіб, які постраждали від насильства за ознакою статі та сексуального насильства, пов’язаного з конфліктом, та охоплені комплексними послугами, відсотків</w:t>
            </w:r>
          </w:p>
          <w:p w:rsidR="00EF4BBA" w:rsidRPr="00743311" w:rsidRDefault="00EF4BBA" w:rsidP="008128C1">
            <w:pPr>
              <w:pStyle w:val="a"/>
              <w:spacing w:line="228" w:lineRule="auto"/>
              <w:ind w:left="57" w:right="113" w:firstLine="0"/>
              <w:rPr>
                <w:rFonts w:ascii="Times New Roman" w:hAnsi="Times New Roman"/>
                <w:sz w:val="24"/>
                <w:szCs w:val="24"/>
              </w:rPr>
            </w:pPr>
            <w:r w:rsidRPr="00743311">
              <w:rPr>
                <w:rFonts w:ascii="Times New Roman" w:hAnsi="Times New Roman"/>
                <w:sz w:val="24"/>
                <w:szCs w:val="24"/>
              </w:rPr>
              <w:t>у тому числі:</w:t>
            </w:r>
          </w:p>
          <w:p w:rsidR="00EF4BBA" w:rsidRPr="00743311" w:rsidRDefault="00EF4BBA" w:rsidP="008128C1">
            <w:pPr>
              <w:pStyle w:val="a"/>
              <w:spacing w:line="228" w:lineRule="auto"/>
              <w:ind w:left="57" w:right="113" w:firstLine="0"/>
              <w:rPr>
                <w:rFonts w:ascii="Times New Roman" w:hAnsi="Times New Roman"/>
                <w:sz w:val="24"/>
                <w:szCs w:val="24"/>
              </w:rPr>
            </w:pPr>
            <w:r w:rsidRPr="00743311">
              <w:rPr>
                <w:rFonts w:ascii="Times New Roman" w:hAnsi="Times New Roman"/>
                <w:sz w:val="24"/>
                <w:szCs w:val="24"/>
              </w:rPr>
              <w:t>жінок</w:t>
            </w:r>
          </w:p>
          <w:p w:rsidR="00EF4BBA" w:rsidRPr="00743311" w:rsidRDefault="00EF4BBA" w:rsidP="008128C1">
            <w:pPr>
              <w:pStyle w:val="a"/>
              <w:spacing w:line="228" w:lineRule="auto"/>
              <w:ind w:left="57" w:right="113" w:firstLine="0"/>
              <w:rPr>
                <w:rFonts w:ascii="Times New Roman" w:hAnsi="Times New Roman"/>
                <w:sz w:val="24"/>
                <w:szCs w:val="24"/>
              </w:rPr>
            </w:pPr>
            <w:r w:rsidRPr="00743311">
              <w:rPr>
                <w:rFonts w:ascii="Times New Roman" w:hAnsi="Times New Roman"/>
                <w:sz w:val="24"/>
                <w:szCs w:val="24"/>
              </w:rPr>
              <w:t>чоловіків</w:t>
            </w:r>
          </w:p>
        </w:tc>
        <w:tc>
          <w:tcPr>
            <w:tcW w:w="231"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spacing w:line="228" w:lineRule="auto"/>
              <w:ind w:left="57" w:right="113" w:firstLine="0"/>
              <w:jc w:val="center"/>
              <w:rPr>
                <w:rFonts w:ascii="Times New Roman" w:hAnsi="Times New Roman"/>
                <w:sz w:val="24"/>
                <w:szCs w:val="24"/>
              </w:rPr>
            </w:pPr>
            <w:r w:rsidRPr="00743311">
              <w:rPr>
                <w:rFonts w:ascii="Times New Roman" w:hAnsi="Times New Roman"/>
                <w:sz w:val="24"/>
                <w:szCs w:val="24"/>
              </w:rPr>
              <w:t>адміністративні дані</w:t>
            </w:r>
          </w:p>
        </w:tc>
        <w:tc>
          <w:tcPr>
            <w:tcW w:w="532"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p>
        </w:tc>
        <w:tc>
          <w:tcPr>
            <w:tcW w:w="950" w:type="pct"/>
            <w:tcMar>
              <w:top w:w="0" w:type="dxa"/>
              <w:left w:w="0" w:type="dxa"/>
              <w:bottom w:w="0" w:type="dxa"/>
              <w:right w:w="0" w:type="dxa"/>
            </w:tcMar>
          </w:tcPr>
          <w:p w:rsidR="00EF4BBA" w:rsidRPr="00743311" w:rsidRDefault="00EF4BBA" w:rsidP="008128C1">
            <w:pPr>
              <w:pStyle w:val="a"/>
              <w:spacing w:line="228" w:lineRule="auto"/>
              <w:ind w:left="57" w:right="113" w:firstLine="0"/>
              <w:rPr>
                <w:rFonts w:ascii="Times New Roman" w:hAnsi="Times New Roman"/>
                <w:sz w:val="24"/>
                <w:szCs w:val="24"/>
              </w:rPr>
            </w:pPr>
            <w:r w:rsidRPr="00743311">
              <w:rPr>
                <w:rFonts w:ascii="Times New Roman" w:hAnsi="Times New Roman"/>
                <w:sz w:val="24"/>
                <w:szCs w:val="24"/>
              </w:rPr>
              <w:t>управління соціального захисту населення райдержадміністрації, виконавчі комітети сільських, селищних та міської  рад територіальних громад</w:t>
            </w:r>
          </w:p>
        </w:tc>
      </w:tr>
      <w:tr w:rsidR="00EF4BBA" w:rsidRPr="00743311" w:rsidTr="00A072D9">
        <w:trPr>
          <w:trHeight w:val="3109"/>
        </w:trPr>
        <w:tc>
          <w:tcPr>
            <w:tcW w:w="87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r w:rsidRPr="00743311">
              <w:rPr>
                <w:rFonts w:ascii="Times New Roman" w:hAnsi="Times New Roman"/>
                <w:sz w:val="24"/>
                <w:szCs w:val="24"/>
              </w:rPr>
              <w:t>8. Забезпечення функціонування ефективних механізмів запобігання насильству за ознакою статі, сексуальним домаганням та сексуальному насильству, пов’язаному з конфліктом</w:t>
            </w:r>
          </w:p>
        </w:tc>
        <w:tc>
          <w:tcPr>
            <w:tcW w:w="935"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r w:rsidRPr="00743311">
              <w:rPr>
                <w:rFonts w:ascii="Times New Roman" w:hAnsi="Times New Roman"/>
                <w:sz w:val="24"/>
                <w:szCs w:val="24"/>
              </w:rPr>
              <w:t>частка респондентів, які знають про наявні послуги для осіб, які постраждали від насильства за ознакою статі та сексуального насильства, пов’язаного з конфліктом, відсотків</w:t>
            </w:r>
          </w:p>
        </w:tc>
        <w:tc>
          <w:tcPr>
            <w:tcW w:w="23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r w:rsidRPr="00743311">
              <w:rPr>
                <w:rFonts w:ascii="Times New Roman" w:hAnsi="Times New Roman"/>
                <w:sz w:val="24"/>
                <w:szCs w:val="24"/>
              </w:rPr>
              <w:t xml:space="preserve">результати </w:t>
            </w:r>
            <w:r w:rsidRPr="00743311">
              <w:rPr>
                <w:rFonts w:ascii="Times New Roman" w:hAnsi="Times New Roman"/>
                <w:sz w:val="24"/>
                <w:szCs w:val="24"/>
              </w:rPr>
              <w:br/>
              <w:t>дослідження (опитування)</w:t>
            </w:r>
          </w:p>
        </w:tc>
        <w:tc>
          <w:tcPr>
            <w:tcW w:w="532"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50"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r w:rsidRPr="00743311">
              <w:rPr>
                <w:rFonts w:ascii="Times New Roman" w:hAnsi="Times New Roman"/>
                <w:sz w:val="24"/>
                <w:szCs w:val="24"/>
              </w:rPr>
              <w:t>управління соціального захисту населення райдержадміністрації, виконавчі комітети сільських, селищних та міської рад територіальних громад</w:t>
            </w:r>
          </w:p>
        </w:tc>
      </w:tr>
      <w:tr w:rsidR="00EF4BBA" w:rsidRPr="00743311" w:rsidTr="00A072D9">
        <w:trPr>
          <w:trHeight w:val="1410"/>
        </w:trPr>
        <w:tc>
          <w:tcPr>
            <w:tcW w:w="87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r w:rsidRPr="00743311">
              <w:rPr>
                <w:rFonts w:ascii="Times New Roman" w:hAnsi="Times New Roman"/>
                <w:sz w:val="24"/>
                <w:szCs w:val="24"/>
              </w:rPr>
              <w:t>9. Забезпечення розвиненої інституційної спроможності виконавців Національного плану для ефективного впровадження порядку денного "Жінки, мир,</w:t>
            </w:r>
          </w:p>
        </w:tc>
        <w:tc>
          <w:tcPr>
            <w:tcW w:w="935"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r w:rsidRPr="00743311">
              <w:rPr>
                <w:rFonts w:ascii="Times New Roman" w:hAnsi="Times New Roman"/>
                <w:sz w:val="24"/>
                <w:szCs w:val="24"/>
              </w:rPr>
              <w:t>1) кількість виконаних заходів Національного плану</w:t>
            </w:r>
          </w:p>
          <w:p w:rsidR="00EF4BBA" w:rsidRPr="00743311" w:rsidRDefault="00EF4BBA" w:rsidP="008128C1">
            <w:pPr>
              <w:pStyle w:val="a"/>
              <w:ind w:left="57" w:right="113" w:firstLine="0"/>
              <w:rPr>
                <w:rFonts w:ascii="Times New Roman" w:hAnsi="Times New Roman"/>
                <w:sz w:val="24"/>
                <w:szCs w:val="24"/>
              </w:rPr>
            </w:pPr>
          </w:p>
          <w:p w:rsidR="00EF4BBA" w:rsidRPr="00743311" w:rsidRDefault="00EF4BBA" w:rsidP="008128C1">
            <w:pPr>
              <w:pStyle w:val="a"/>
              <w:ind w:left="57" w:right="113" w:firstLine="0"/>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ind w:left="57" w:right="113" w:firstLine="0"/>
              <w:jc w:val="center"/>
              <w:rPr>
                <w:rFonts w:ascii="Times New Roman" w:hAnsi="Times New Roman"/>
                <w:sz w:val="24"/>
                <w:szCs w:val="24"/>
              </w:rPr>
            </w:pPr>
            <w:r w:rsidRPr="00743311">
              <w:rPr>
                <w:rFonts w:ascii="Times New Roman" w:hAnsi="Times New Roman"/>
                <w:sz w:val="24"/>
                <w:szCs w:val="24"/>
              </w:rPr>
              <w:t xml:space="preserve">результати </w:t>
            </w:r>
            <w:r w:rsidRPr="00743311">
              <w:rPr>
                <w:rFonts w:ascii="Times New Roman" w:hAnsi="Times New Roman"/>
                <w:sz w:val="24"/>
                <w:szCs w:val="24"/>
              </w:rPr>
              <w:br/>
              <w:t>моніторингу стану виконання Національного плану</w:t>
            </w:r>
          </w:p>
        </w:tc>
        <w:tc>
          <w:tcPr>
            <w:tcW w:w="532"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p>
        </w:tc>
        <w:tc>
          <w:tcPr>
            <w:tcW w:w="950" w:type="pct"/>
            <w:tcMar>
              <w:top w:w="0" w:type="dxa"/>
              <w:left w:w="0" w:type="dxa"/>
              <w:bottom w:w="0" w:type="dxa"/>
              <w:right w:w="0" w:type="dxa"/>
            </w:tcMar>
          </w:tcPr>
          <w:p w:rsidR="00EF4BBA" w:rsidRPr="00743311" w:rsidRDefault="00EF4BBA" w:rsidP="0087540A">
            <w:pPr>
              <w:rPr>
                <w:rFonts w:ascii="Times New Roman" w:hAnsi="Times New Roman"/>
                <w:sz w:val="24"/>
                <w:szCs w:val="24"/>
              </w:rPr>
            </w:pPr>
            <w:r w:rsidRPr="00743311">
              <w:rPr>
                <w:rFonts w:ascii="Times New Roman" w:hAnsi="Times New Roman"/>
                <w:sz w:val="24"/>
                <w:szCs w:val="24"/>
              </w:rPr>
              <w:t>управління соціального захисту населення райдержадміністрації</w:t>
            </w:r>
          </w:p>
        </w:tc>
      </w:tr>
      <w:tr w:rsidR="00EF4BBA" w:rsidRPr="00743311" w:rsidTr="00A072D9">
        <w:trPr>
          <w:trHeight w:val="3338"/>
        </w:trPr>
        <w:tc>
          <w:tcPr>
            <w:tcW w:w="871" w:type="pct"/>
            <w:tcMar>
              <w:top w:w="0" w:type="dxa"/>
              <w:left w:w="0" w:type="dxa"/>
              <w:bottom w:w="0" w:type="dxa"/>
              <w:right w:w="0" w:type="dxa"/>
            </w:tcMar>
          </w:tcPr>
          <w:p w:rsidR="00EF4BBA" w:rsidRPr="00743311" w:rsidRDefault="00EF4BBA" w:rsidP="008128C1">
            <w:pPr>
              <w:rPr>
                <w:rFonts w:ascii="Times New Roman" w:hAnsi="Times New Roman"/>
                <w:sz w:val="24"/>
                <w:szCs w:val="24"/>
              </w:rPr>
            </w:pPr>
            <w:r w:rsidRPr="00743311">
              <w:rPr>
                <w:rFonts w:ascii="Times New Roman" w:hAnsi="Times New Roman"/>
                <w:sz w:val="24"/>
                <w:szCs w:val="24"/>
              </w:rPr>
              <w:t>безпека" відповідно до міжнародних стандартів</w:t>
            </w:r>
          </w:p>
        </w:tc>
        <w:tc>
          <w:tcPr>
            <w:tcW w:w="935" w:type="pct"/>
            <w:tcMar>
              <w:top w:w="0" w:type="dxa"/>
              <w:left w:w="0" w:type="dxa"/>
              <w:bottom w:w="0" w:type="dxa"/>
              <w:right w:w="0" w:type="dxa"/>
            </w:tcMar>
          </w:tcPr>
          <w:p w:rsidR="00EF4BBA" w:rsidRPr="00743311" w:rsidRDefault="00EF4BBA" w:rsidP="008128C1">
            <w:pPr>
              <w:pStyle w:val="a"/>
              <w:spacing w:before="60" w:after="120" w:line="226" w:lineRule="auto"/>
              <w:ind w:left="57" w:right="113" w:firstLine="0"/>
              <w:rPr>
                <w:rFonts w:ascii="Times New Roman" w:hAnsi="Times New Roman"/>
                <w:sz w:val="24"/>
                <w:szCs w:val="24"/>
              </w:rPr>
            </w:pPr>
            <w:r w:rsidRPr="00743311">
              <w:rPr>
                <w:rFonts w:ascii="Times New Roman" w:hAnsi="Times New Roman"/>
                <w:sz w:val="24"/>
                <w:szCs w:val="24"/>
              </w:rPr>
              <w:t>2) кількість міжнародних організацій, що працюють з питань впровадження порядку денного “Жінки, мир, безпека" в Україні</w:t>
            </w:r>
          </w:p>
          <w:p w:rsidR="00EF4BBA" w:rsidRPr="00743311" w:rsidRDefault="00EF4BBA" w:rsidP="0087540A">
            <w:pPr>
              <w:rPr>
                <w:lang w:eastAsia="ru-RU"/>
              </w:rPr>
            </w:pPr>
          </w:p>
          <w:p w:rsidR="00EF4BBA" w:rsidRPr="00743311" w:rsidRDefault="00EF4BBA" w:rsidP="0087540A">
            <w:pPr>
              <w:rPr>
                <w:lang w:eastAsia="ru-RU"/>
              </w:rPr>
            </w:pPr>
          </w:p>
        </w:tc>
        <w:tc>
          <w:tcPr>
            <w:tcW w:w="231" w:type="pct"/>
            <w:tcMar>
              <w:top w:w="0" w:type="dxa"/>
              <w:left w:w="0" w:type="dxa"/>
              <w:bottom w:w="0" w:type="dxa"/>
              <w:right w:w="0" w:type="dxa"/>
            </w:tcMar>
          </w:tcPr>
          <w:p w:rsidR="00EF4BBA" w:rsidRPr="00743311" w:rsidRDefault="00EF4BBA" w:rsidP="008128C1">
            <w:pPr>
              <w:pStyle w:val="a"/>
              <w:spacing w:before="60" w:line="226" w:lineRule="auto"/>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spacing w:before="60" w:line="226" w:lineRule="auto"/>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spacing w:before="60" w:line="226" w:lineRule="auto"/>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spacing w:before="60" w:line="226" w:lineRule="auto"/>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spacing w:before="60" w:line="226" w:lineRule="auto"/>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spacing w:before="60" w:line="226" w:lineRule="auto"/>
              <w:ind w:left="57" w:right="113" w:firstLine="0"/>
              <w:jc w:val="center"/>
              <w:rPr>
                <w:rFonts w:ascii="Times New Roman" w:hAnsi="Times New Roman"/>
                <w:sz w:val="24"/>
                <w:szCs w:val="24"/>
              </w:rPr>
            </w:pPr>
            <w:r w:rsidRPr="00743311">
              <w:rPr>
                <w:rFonts w:ascii="Times New Roman" w:hAnsi="Times New Roman"/>
                <w:sz w:val="24"/>
                <w:szCs w:val="24"/>
              </w:rPr>
              <w:t>адміністративні дані</w:t>
            </w:r>
          </w:p>
          <w:p w:rsidR="00EF4BBA" w:rsidRPr="00743311" w:rsidRDefault="00EF4BBA" w:rsidP="0087540A">
            <w:pPr>
              <w:rPr>
                <w:lang w:eastAsia="ru-RU"/>
              </w:rPr>
            </w:pPr>
          </w:p>
          <w:p w:rsidR="00EF4BBA" w:rsidRPr="00743311" w:rsidRDefault="00EF4BBA" w:rsidP="0087540A">
            <w:pPr>
              <w:rPr>
                <w:lang w:eastAsia="ru-RU"/>
              </w:rPr>
            </w:pPr>
          </w:p>
          <w:p w:rsidR="00EF4BBA" w:rsidRPr="00743311" w:rsidRDefault="00EF4BBA" w:rsidP="0087540A">
            <w:pPr>
              <w:rPr>
                <w:lang w:eastAsia="ru-RU"/>
              </w:rPr>
            </w:pPr>
          </w:p>
          <w:p w:rsidR="00EF4BBA" w:rsidRPr="00743311" w:rsidRDefault="00EF4BBA" w:rsidP="0087540A">
            <w:pPr>
              <w:rPr>
                <w:lang w:eastAsia="ru-RU"/>
              </w:rPr>
            </w:pPr>
          </w:p>
          <w:p w:rsidR="00EF4BBA" w:rsidRPr="00743311" w:rsidRDefault="00EF4BBA" w:rsidP="0087540A">
            <w:pPr>
              <w:rPr>
                <w:lang w:eastAsia="ru-RU"/>
              </w:rPr>
            </w:pPr>
          </w:p>
        </w:tc>
        <w:tc>
          <w:tcPr>
            <w:tcW w:w="532" w:type="pct"/>
            <w:tcMar>
              <w:top w:w="0" w:type="dxa"/>
              <w:left w:w="0" w:type="dxa"/>
              <w:bottom w:w="0" w:type="dxa"/>
              <w:right w:w="0" w:type="dxa"/>
            </w:tcMar>
          </w:tcPr>
          <w:p w:rsidR="00EF4BBA" w:rsidRPr="00743311" w:rsidRDefault="00EF4BBA" w:rsidP="008128C1">
            <w:pPr>
              <w:pStyle w:val="a"/>
              <w:spacing w:before="60" w:line="226" w:lineRule="auto"/>
              <w:ind w:left="57" w:right="113" w:firstLine="0"/>
              <w:rPr>
                <w:rFonts w:ascii="Times New Roman" w:hAnsi="Times New Roman"/>
                <w:sz w:val="24"/>
                <w:szCs w:val="24"/>
              </w:rPr>
            </w:pPr>
          </w:p>
          <w:p w:rsidR="00EF4BBA" w:rsidRPr="00743311" w:rsidRDefault="00EF4BBA" w:rsidP="0087540A">
            <w:pPr>
              <w:rPr>
                <w:lang w:eastAsia="ru-RU"/>
              </w:rPr>
            </w:pPr>
          </w:p>
          <w:p w:rsidR="00EF4BBA" w:rsidRPr="00743311" w:rsidRDefault="00EF4BBA" w:rsidP="0087540A">
            <w:pPr>
              <w:rPr>
                <w:lang w:eastAsia="ru-RU"/>
              </w:rPr>
            </w:pPr>
          </w:p>
          <w:p w:rsidR="00EF4BBA" w:rsidRPr="00743311" w:rsidRDefault="00EF4BBA" w:rsidP="0087540A">
            <w:pPr>
              <w:rPr>
                <w:lang w:eastAsia="ru-RU"/>
              </w:rPr>
            </w:pPr>
          </w:p>
          <w:p w:rsidR="00EF4BBA" w:rsidRPr="00743311" w:rsidRDefault="00EF4BBA" w:rsidP="0087540A">
            <w:pPr>
              <w:rPr>
                <w:lang w:eastAsia="ru-RU"/>
              </w:rPr>
            </w:pPr>
          </w:p>
          <w:p w:rsidR="00EF4BBA" w:rsidRPr="00743311" w:rsidRDefault="00EF4BBA" w:rsidP="0087540A">
            <w:pPr>
              <w:rPr>
                <w:lang w:eastAsia="ru-RU"/>
              </w:rPr>
            </w:pPr>
          </w:p>
        </w:tc>
        <w:tc>
          <w:tcPr>
            <w:tcW w:w="950" w:type="pct"/>
            <w:tcMar>
              <w:top w:w="0" w:type="dxa"/>
              <w:left w:w="0" w:type="dxa"/>
              <w:bottom w:w="0" w:type="dxa"/>
              <w:right w:w="0" w:type="dxa"/>
            </w:tcMar>
          </w:tcPr>
          <w:p w:rsidR="00EF4BBA" w:rsidRPr="00743311" w:rsidRDefault="00EF4BBA" w:rsidP="008128C1">
            <w:pPr>
              <w:pStyle w:val="a"/>
              <w:ind w:left="57" w:right="113" w:firstLine="0"/>
              <w:rPr>
                <w:rFonts w:ascii="Times New Roman" w:hAnsi="Times New Roman"/>
                <w:sz w:val="24"/>
                <w:szCs w:val="24"/>
              </w:rPr>
            </w:pPr>
            <w:r w:rsidRPr="00743311">
              <w:rPr>
                <w:rFonts w:ascii="Times New Roman" w:hAnsi="Times New Roman"/>
                <w:sz w:val="24"/>
                <w:szCs w:val="24"/>
              </w:rPr>
              <w:t>управління соціального захисту населення райдержадміністрації,  виконавчі комітети сільських, селищних та міської  рад територіальних громад</w:t>
            </w:r>
          </w:p>
          <w:p w:rsidR="00EF4BBA" w:rsidRPr="00743311" w:rsidRDefault="00EF4BBA" w:rsidP="0087540A">
            <w:pPr>
              <w:rPr>
                <w:lang w:eastAsia="ru-RU"/>
              </w:rPr>
            </w:pPr>
          </w:p>
        </w:tc>
      </w:tr>
      <w:tr w:rsidR="00EF4BBA" w:rsidRPr="00743311" w:rsidTr="00A072D9">
        <w:trPr>
          <w:trHeight w:val="1266"/>
        </w:trPr>
        <w:tc>
          <w:tcPr>
            <w:tcW w:w="871" w:type="pct"/>
            <w:tcMar>
              <w:top w:w="0" w:type="dxa"/>
              <w:left w:w="0" w:type="dxa"/>
              <w:bottom w:w="0" w:type="dxa"/>
              <w:right w:w="0" w:type="dxa"/>
            </w:tcMar>
          </w:tcPr>
          <w:p w:rsidR="00EF4BBA" w:rsidRPr="00743311" w:rsidRDefault="00EF4BBA" w:rsidP="008128C1">
            <w:pPr>
              <w:pStyle w:val="a"/>
              <w:spacing w:before="60" w:line="226" w:lineRule="auto"/>
              <w:ind w:left="57" w:right="113" w:firstLine="0"/>
              <w:rPr>
                <w:rFonts w:ascii="Times New Roman" w:hAnsi="Times New Roman"/>
                <w:sz w:val="24"/>
                <w:szCs w:val="24"/>
              </w:rPr>
            </w:pPr>
            <w:r w:rsidRPr="00743311">
              <w:rPr>
                <w:rFonts w:ascii="Times New Roman" w:hAnsi="Times New Roman"/>
                <w:sz w:val="24"/>
                <w:szCs w:val="24"/>
              </w:rPr>
              <w:t>10. Забезпечення достатніх знань та навичок виконавців Національного плану для ефективного виконання завдань, визначених порядком денним “Жінки, мир, безпека" відповідно до міжнародних стандартів</w:t>
            </w:r>
          </w:p>
        </w:tc>
        <w:tc>
          <w:tcPr>
            <w:tcW w:w="935" w:type="pct"/>
            <w:tcMar>
              <w:top w:w="0" w:type="dxa"/>
              <w:left w:w="0" w:type="dxa"/>
              <w:bottom w:w="0" w:type="dxa"/>
              <w:right w:w="0" w:type="dxa"/>
            </w:tcMar>
          </w:tcPr>
          <w:p w:rsidR="00EF4BBA" w:rsidRPr="00743311" w:rsidRDefault="00EF4BBA" w:rsidP="008128C1">
            <w:pPr>
              <w:pStyle w:val="a"/>
              <w:spacing w:before="60" w:line="226" w:lineRule="auto"/>
              <w:ind w:left="57" w:right="113" w:firstLine="0"/>
              <w:rPr>
                <w:rFonts w:ascii="Times New Roman" w:hAnsi="Times New Roman"/>
                <w:sz w:val="24"/>
                <w:szCs w:val="24"/>
              </w:rPr>
            </w:pPr>
            <w:r w:rsidRPr="00743311">
              <w:rPr>
                <w:rFonts w:ascii="Times New Roman" w:hAnsi="Times New Roman"/>
                <w:sz w:val="24"/>
                <w:szCs w:val="24"/>
              </w:rPr>
              <w:t>1) кількість осіб, відповідальних за виконання Національного плану, які пройшли навчання з порядку денного “Жінки, мир, безпека" та отримали необхідні навички та знання</w:t>
            </w:r>
          </w:p>
          <w:p w:rsidR="00EF4BBA" w:rsidRPr="00743311" w:rsidRDefault="00EF4BBA" w:rsidP="008128C1">
            <w:pPr>
              <w:pStyle w:val="a"/>
              <w:spacing w:before="60" w:line="226" w:lineRule="auto"/>
              <w:ind w:left="57" w:right="113" w:firstLine="0"/>
              <w:rPr>
                <w:rFonts w:ascii="Times New Roman" w:hAnsi="Times New Roman"/>
                <w:sz w:val="24"/>
                <w:szCs w:val="24"/>
              </w:rPr>
            </w:pPr>
            <w:r w:rsidRPr="00743311">
              <w:rPr>
                <w:rFonts w:ascii="Times New Roman" w:hAnsi="Times New Roman"/>
                <w:sz w:val="24"/>
                <w:szCs w:val="24"/>
              </w:rPr>
              <w:t xml:space="preserve">у тому числі: </w:t>
            </w:r>
          </w:p>
          <w:p w:rsidR="00EF4BBA" w:rsidRPr="00743311" w:rsidRDefault="00EF4BBA" w:rsidP="008128C1">
            <w:pPr>
              <w:pStyle w:val="a"/>
              <w:spacing w:before="60" w:line="226" w:lineRule="auto"/>
              <w:ind w:left="57" w:right="113" w:firstLine="0"/>
              <w:rPr>
                <w:rFonts w:ascii="Times New Roman" w:hAnsi="Times New Roman"/>
                <w:sz w:val="24"/>
                <w:szCs w:val="24"/>
              </w:rPr>
            </w:pPr>
            <w:r w:rsidRPr="00743311">
              <w:rPr>
                <w:rFonts w:ascii="Times New Roman" w:hAnsi="Times New Roman"/>
                <w:sz w:val="24"/>
                <w:szCs w:val="24"/>
              </w:rPr>
              <w:t xml:space="preserve">жінок </w:t>
            </w:r>
          </w:p>
          <w:p w:rsidR="00EF4BBA" w:rsidRPr="00743311" w:rsidRDefault="00EF4BBA" w:rsidP="008128C1">
            <w:pPr>
              <w:pStyle w:val="a"/>
              <w:spacing w:before="60" w:line="226" w:lineRule="auto"/>
              <w:ind w:left="57" w:right="113" w:firstLine="0"/>
              <w:rPr>
                <w:rFonts w:ascii="Times New Roman" w:hAnsi="Times New Roman"/>
                <w:sz w:val="24"/>
                <w:szCs w:val="24"/>
              </w:rPr>
            </w:pPr>
            <w:r w:rsidRPr="00743311">
              <w:rPr>
                <w:rFonts w:ascii="Times New Roman" w:hAnsi="Times New Roman"/>
                <w:sz w:val="24"/>
                <w:szCs w:val="24"/>
              </w:rPr>
              <w:t>чоловіків</w:t>
            </w:r>
          </w:p>
        </w:tc>
        <w:tc>
          <w:tcPr>
            <w:tcW w:w="231" w:type="pct"/>
            <w:tcMar>
              <w:top w:w="0" w:type="dxa"/>
              <w:left w:w="0" w:type="dxa"/>
              <w:bottom w:w="0" w:type="dxa"/>
              <w:right w:w="0" w:type="dxa"/>
            </w:tcMar>
          </w:tcPr>
          <w:p w:rsidR="00EF4BBA" w:rsidRPr="00743311" w:rsidRDefault="00EF4BBA" w:rsidP="008128C1">
            <w:pPr>
              <w:pStyle w:val="a"/>
              <w:spacing w:before="60" w:line="226" w:lineRule="auto"/>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spacing w:before="60" w:line="226" w:lineRule="auto"/>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spacing w:before="60" w:line="226" w:lineRule="auto"/>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spacing w:before="60" w:line="226" w:lineRule="auto"/>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spacing w:before="60" w:line="226" w:lineRule="auto"/>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spacing w:before="60" w:line="226" w:lineRule="auto"/>
              <w:ind w:left="57" w:right="113" w:firstLine="0"/>
              <w:jc w:val="center"/>
              <w:rPr>
                <w:rFonts w:ascii="Times New Roman" w:hAnsi="Times New Roman"/>
                <w:sz w:val="24"/>
                <w:szCs w:val="24"/>
              </w:rPr>
            </w:pPr>
            <w:r w:rsidRPr="00743311">
              <w:rPr>
                <w:rFonts w:ascii="Times New Roman" w:hAnsi="Times New Roman"/>
                <w:sz w:val="24"/>
                <w:szCs w:val="24"/>
              </w:rPr>
              <w:t xml:space="preserve">адміністративні дані </w:t>
            </w:r>
          </w:p>
          <w:p w:rsidR="00EF4BBA" w:rsidRPr="00743311" w:rsidRDefault="00EF4BBA" w:rsidP="008128C1">
            <w:pPr>
              <w:pStyle w:val="a"/>
              <w:spacing w:before="60" w:line="226" w:lineRule="auto"/>
              <w:ind w:left="57" w:right="113" w:firstLine="0"/>
              <w:jc w:val="center"/>
              <w:rPr>
                <w:rFonts w:ascii="Times New Roman" w:hAnsi="Times New Roman"/>
                <w:sz w:val="24"/>
                <w:szCs w:val="24"/>
              </w:rPr>
            </w:pPr>
          </w:p>
          <w:p w:rsidR="00EF4BBA" w:rsidRPr="00743311" w:rsidRDefault="00EF4BBA" w:rsidP="008128C1">
            <w:pPr>
              <w:pStyle w:val="a"/>
              <w:spacing w:before="60" w:line="226" w:lineRule="auto"/>
              <w:ind w:left="57" w:right="113" w:firstLine="0"/>
              <w:jc w:val="center"/>
              <w:rPr>
                <w:rFonts w:ascii="Times New Roman" w:hAnsi="Times New Roman"/>
                <w:sz w:val="24"/>
                <w:szCs w:val="24"/>
              </w:rPr>
            </w:pPr>
          </w:p>
          <w:p w:rsidR="00EF4BBA" w:rsidRPr="00743311" w:rsidRDefault="00EF4BBA" w:rsidP="008128C1">
            <w:pPr>
              <w:pStyle w:val="a"/>
              <w:spacing w:before="60" w:line="226" w:lineRule="auto"/>
              <w:ind w:left="57" w:right="113" w:firstLine="0"/>
              <w:jc w:val="center"/>
              <w:rPr>
                <w:rFonts w:ascii="Times New Roman" w:hAnsi="Times New Roman"/>
                <w:sz w:val="24"/>
                <w:szCs w:val="24"/>
              </w:rPr>
            </w:pPr>
          </w:p>
          <w:p w:rsidR="00EF4BBA" w:rsidRPr="00743311" w:rsidRDefault="00EF4BBA" w:rsidP="008128C1">
            <w:pPr>
              <w:pStyle w:val="a"/>
              <w:spacing w:before="60" w:line="226" w:lineRule="auto"/>
              <w:ind w:left="57" w:right="113" w:firstLine="0"/>
              <w:jc w:val="center"/>
              <w:rPr>
                <w:rFonts w:ascii="Times New Roman" w:hAnsi="Times New Roman"/>
                <w:sz w:val="24"/>
                <w:szCs w:val="24"/>
              </w:rPr>
            </w:pPr>
          </w:p>
          <w:p w:rsidR="00EF4BBA" w:rsidRPr="00743311" w:rsidRDefault="00EF4BBA" w:rsidP="008128C1">
            <w:pPr>
              <w:pStyle w:val="a"/>
              <w:spacing w:before="60" w:line="226" w:lineRule="auto"/>
              <w:ind w:left="57" w:right="113" w:firstLine="0"/>
              <w:jc w:val="center"/>
              <w:rPr>
                <w:rFonts w:ascii="Times New Roman" w:hAnsi="Times New Roman"/>
                <w:sz w:val="24"/>
                <w:szCs w:val="24"/>
              </w:rPr>
            </w:pPr>
          </w:p>
          <w:p w:rsidR="00EF4BBA" w:rsidRPr="00743311" w:rsidRDefault="00EF4BBA" w:rsidP="008128C1">
            <w:pPr>
              <w:pStyle w:val="a"/>
              <w:spacing w:before="60" w:line="226" w:lineRule="auto"/>
              <w:ind w:left="57" w:right="113" w:firstLine="0"/>
              <w:jc w:val="center"/>
              <w:rPr>
                <w:rFonts w:ascii="Times New Roman" w:hAnsi="Times New Roman"/>
                <w:sz w:val="24"/>
                <w:szCs w:val="24"/>
              </w:rPr>
            </w:pPr>
          </w:p>
          <w:p w:rsidR="00EF4BBA" w:rsidRPr="00743311" w:rsidRDefault="00EF4BBA" w:rsidP="008128C1">
            <w:pPr>
              <w:pStyle w:val="a"/>
              <w:spacing w:before="60" w:line="226" w:lineRule="auto"/>
              <w:ind w:left="57" w:right="113" w:firstLine="0"/>
              <w:jc w:val="center"/>
              <w:rPr>
                <w:rFonts w:ascii="Times New Roman" w:hAnsi="Times New Roman"/>
                <w:sz w:val="24"/>
                <w:szCs w:val="24"/>
              </w:rPr>
            </w:pPr>
          </w:p>
        </w:tc>
        <w:tc>
          <w:tcPr>
            <w:tcW w:w="532" w:type="pct"/>
            <w:tcMar>
              <w:top w:w="0" w:type="dxa"/>
              <w:left w:w="0" w:type="dxa"/>
              <w:bottom w:w="0" w:type="dxa"/>
              <w:right w:w="0" w:type="dxa"/>
            </w:tcMar>
          </w:tcPr>
          <w:p w:rsidR="00EF4BBA" w:rsidRPr="00743311" w:rsidRDefault="00EF4BBA" w:rsidP="008128C1">
            <w:pPr>
              <w:pStyle w:val="a"/>
              <w:spacing w:before="60" w:line="226" w:lineRule="auto"/>
              <w:ind w:left="57" w:right="113" w:firstLine="0"/>
              <w:rPr>
                <w:rFonts w:ascii="Times New Roman" w:hAnsi="Times New Roman"/>
                <w:sz w:val="24"/>
                <w:szCs w:val="24"/>
              </w:rPr>
            </w:pPr>
          </w:p>
        </w:tc>
        <w:tc>
          <w:tcPr>
            <w:tcW w:w="950" w:type="pct"/>
            <w:tcMar>
              <w:top w:w="0" w:type="dxa"/>
              <w:left w:w="0" w:type="dxa"/>
              <w:bottom w:w="0" w:type="dxa"/>
              <w:right w:w="0" w:type="dxa"/>
            </w:tcMar>
          </w:tcPr>
          <w:p w:rsidR="00EF4BBA" w:rsidRPr="00743311" w:rsidRDefault="00EF4BBA" w:rsidP="0087540A">
            <w:pPr>
              <w:pStyle w:val="a"/>
              <w:ind w:left="57" w:right="113" w:firstLine="0"/>
              <w:rPr>
                <w:rFonts w:ascii="Times New Roman" w:hAnsi="Times New Roman"/>
                <w:sz w:val="24"/>
                <w:szCs w:val="24"/>
              </w:rPr>
            </w:pPr>
            <w:r w:rsidRPr="00743311">
              <w:rPr>
                <w:rFonts w:ascii="Times New Roman" w:hAnsi="Times New Roman"/>
                <w:sz w:val="24"/>
                <w:szCs w:val="24"/>
              </w:rPr>
              <w:t>управління соціального захисту населення райдержадміністрації,  виконавчі комітети сільських, селищних та міської  рад територіальних громад</w:t>
            </w:r>
          </w:p>
          <w:p w:rsidR="00EF4BBA" w:rsidRPr="00743311" w:rsidRDefault="00EF4BBA" w:rsidP="008128C1">
            <w:pPr>
              <w:rPr>
                <w:rFonts w:ascii="Times New Roman" w:hAnsi="Times New Roman"/>
                <w:sz w:val="24"/>
                <w:szCs w:val="24"/>
              </w:rPr>
            </w:pP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spacing w:before="60"/>
              <w:ind w:left="57" w:right="113" w:firstLine="0"/>
              <w:rPr>
                <w:rFonts w:ascii="Times New Roman" w:hAnsi="Times New Roman"/>
                <w:sz w:val="24"/>
                <w:szCs w:val="24"/>
              </w:rPr>
            </w:pPr>
            <w:r w:rsidRPr="00743311">
              <w:rPr>
                <w:rFonts w:ascii="Times New Roman" w:hAnsi="Times New Roman"/>
                <w:sz w:val="24"/>
                <w:szCs w:val="24"/>
              </w:rPr>
              <w:t>11. Впровадження ефективної системи міжвідомчої взаємодії на місцевому, регіональному та національному рівні, інституційних механізмів, у тому числі в секторі безпеки і оборони, щодо розроблення, виконання та моніторингу стану виконання Національного плану</w:t>
            </w:r>
          </w:p>
        </w:tc>
        <w:tc>
          <w:tcPr>
            <w:tcW w:w="935" w:type="pct"/>
            <w:tcMar>
              <w:top w:w="0" w:type="dxa"/>
              <w:left w:w="0" w:type="dxa"/>
              <w:bottom w:w="0" w:type="dxa"/>
              <w:right w:w="0" w:type="dxa"/>
            </w:tcMar>
          </w:tcPr>
          <w:p w:rsidR="00EF4BBA" w:rsidRPr="00743311" w:rsidRDefault="00EF4BBA" w:rsidP="008128C1">
            <w:pPr>
              <w:pStyle w:val="a"/>
              <w:spacing w:before="60"/>
              <w:ind w:left="57" w:right="113" w:firstLine="0"/>
              <w:rPr>
                <w:rFonts w:ascii="Times New Roman" w:hAnsi="Times New Roman"/>
                <w:sz w:val="24"/>
                <w:szCs w:val="24"/>
              </w:rPr>
            </w:pPr>
            <w:r w:rsidRPr="00743311">
              <w:rPr>
                <w:rFonts w:ascii="Times New Roman" w:hAnsi="Times New Roman"/>
                <w:sz w:val="24"/>
                <w:szCs w:val="24"/>
              </w:rPr>
              <w:t>1) кількість державних органів, в яких є:</w:t>
            </w:r>
          </w:p>
          <w:p w:rsidR="00EF4BBA" w:rsidRPr="00743311" w:rsidRDefault="00EF4BBA" w:rsidP="008128C1">
            <w:pPr>
              <w:pStyle w:val="a"/>
              <w:spacing w:before="60"/>
              <w:ind w:left="57" w:right="113" w:firstLine="0"/>
              <w:rPr>
                <w:rFonts w:ascii="Times New Roman" w:hAnsi="Times New Roman"/>
                <w:sz w:val="24"/>
                <w:szCs w:val="24"/>
              </w:rPr>
            </w:pPr>
          </w:p>
          <w:p w:rsidR="00EF4BBA" w:rsidRPr="00743311" w:rsidRDefault="00EF4BBA" w:rsidP="008128C1">
            <w:pPr>
              <w:pStyle w:val="a"/>
              <w:spacing w:before="60"/>
              <w:ind w:left="57" w:right="113" w:firstLine="0"/>
              <w:rPr>
                <w:rFonts w:ascii="Times New Roman" w:hAnsi="Times New Roman"/>
                <w:sz w:val="24"/>
                <w:szCs w:val="24"/>
              </w:rPr>
            </w:pPr>
            <w:r w:rsidRPr="00743311">
              <w:rPr>
                <w:rFonts w:ascii="Times New Roman" w:hAnsi="Times New Roman"/>
                <w:sz w:val="24"/>
                <w:szCs w:val="24"/>
              </w:rPr>
              <w:t xml:space="preserve">радники керівників органів з питань забезпечення рівних прав та можливостей жінок і чоловіків, запобігання та протидії насильству за ознакою статі, осіб </w:t>
            </w:r>
          </w:p>
          <w:p w:rsidR="00EF4BBA" w:rsidRPr="00743311" w:rsidRDefault="00EF4BBA" w:rsidP="008128C1">
            <w:pPr>
              <w:pStyle w:val="a"/>
              <w:spacing w:before="60"/>
              <w:ind w:left="57" w:right="113" w:firstLine="0"/>
              <w:rPr>
                <w:rFonts w:ascii="Times New Roman" w:hAnsi="Times New Roman"/>
                <w:sz w:val="24"/>
                <w:szCs w:val="24"/>
              </w:rPr>
            </w:pPr>
          </w:p>
          <w:p w:rsidR="00EF4BBA" w:rsidRPr="00743311" w:rsidRDefault="00EF4BBA" w:rsidP="008128C1">
            <w:pPr>
              <w:pStyle w:val="a"/>
              <w:spacing w:before="60" w:after="240"/>
              <w:ind w:left="57" w:right="113" w:firstLine="0"/>
              <w:rPr>
                <w:rFonts w:ascii="Times New Roman" w:hAnsi="Times New Roman"/>
                <w:sz w:val="24"/>
                <w:szCs w:val="24"/>
              </w:rPr>
            </w:pPr>
            <w:r w:rsidRPr="00743311">
              <w:rPr>
                <w:rFonts w:ascii="Times New Roman" w:hAnsi="Times New Roman"/>
                <w:sz w:val="24"/>
                <w:szCs w:val="24"/>
              </w:rPr>
              <w:t>підрозділи з питань забезпечення рівних прав та можливостей жінок і чоловіків, одиниць</w:t>
            </w:r>
          </w:p>
          <w:p w:rsidR="00EF4BBA" w:rsidRPr="00743311" w:rsidRDefault="00EF4BBA" w:rsidP="008128C1">
            <w:pPr>
              <w:pStyle w:val="a"/>
              <w:spacing w:before="60" w:after="240"/>
              <w:ind w:right="113" w:firstLine="0"/>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spacing w:before="60"/>
              <w:ind w:left="57" w:right="113"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spacing w:before="60"/>
              <w:ind w:left="57" w:right="113"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spacing w:before="60"/>
              <w:ind w:left="57" w:right="113"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spacing w:before="60"/>
              <w:ind w:left="57" w:right="113"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spacing w:before="60"/>
              <w:ind w:left="57" w:right="113"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spacing w:before="60"/>
              <w:ind w:left="57" w:right="113" w:firstLine="0"/>
              <w:jc w:val="center"/>
              <w:rPr>
                <w:rFonts w:ascii="Times New Roman" w:hAnsi="Times New Roman"/>
                <w:sz w:val="24"/>
                <w:szCs w:val="24"/>
              </w:rPr>
            </w:pPr>
            <w:r w:rsidRPr="00743311">
              <w:rPr>
                <w:rFonts w:ascii="Times New Roman" w:hAnsi="Times New Roman"/>
                <w:sz w:val="24"/>
                <w:szCs w:val="24"/>
              </w:rPr>
              <w:t>адміністративні дані</w:t>
            </w:r>
          </w:p>
        </w:tc>
        <w:tc>
          <w:tcPr>
            <w:tcW w:w="532" w:type="pct"/>
            <w:tcMar>
              <w:top w:w="0" w:type="dxa"/>
              <w:left w:w="0" w:type="dxa"/>
              <w:bottom w:w="0" w:type="dxa"/>
              <w:right w:w="0" w:type="dxa"/>
            </w:tcMar>
          </w:tcPr>
          <w:p w:rsidR="00EF4BBA" w:rsidRPr="00743311" w:rsidRDefault="00EF4BBA" w:rsidP="008128C1">
            <w:pPr>
              <w:pStyle w:val="a"/>
              <w:spacing w:before="60"/>
              <w:ind w:left="57" w:right="113" w:firstLine="0"/>
              <w:rPr>
                <w:rFonts w:ascii="Times New Roman" w:hAnsi="Times New Roman"/>
                <w:sz w:val="24"/>
                <w:szCs w:val="24"/>
              </w:rPr>
            </w:pPr>
          </w:p>
        </w:tc>
        <w:tc>
          <w:tcPr>
            <w:tcW w:w="950" w:type="pct"/>
            <w:tcMar>
              <w:top w:w="0" w:type="dxa"/>
              <w:left w:w="0" w:type="dxa"/>
              <w:bottom w:w="0" w:type="dxa"/>
              <w:right w:w="0" w:type="dxa"/>
            </w:tcMar>
          </w:tcPr>
          <w:p w:rsidR="00EF4BBA" w:rsidRPr="00743311" w:rsidRDefault="00EF4BBA" w:rsidP="008128C1">
            <w:pPr>
              <w:pStyle w:val="a"/>
              <w:spacing w:before="60"/>
              <w:ind w:left="57" w:right="113" w:firstLine="0"/>
              <w:rPr>
                <w:rFonts w:ascii="Times New Roman" w:hAnsi="Times New Roman"/>
                <w:sz w:val="24"/>
                <w:szCs w:val="24"/>
              </w:rPr>
            </w:pPr>
            <w:r w:rsidRPr="00743311">
              <w:rPr>
                <w:rFonts w:ascii="Times New Roman" w:hAnsi="Times New Roman"/>
                <w:sz w:val="24"/>
                <w:szCs w:val="24"/>
              </w:rPr>
              <w:t>управління соціального захисту населення райдержадміністрації, виконавчі комітети сільських, селищних та міської  рад територіальних громад</w:t>
            </w:r>
          </w:p>
        </w:tc>
      </w:tr>
      <w:tr w:rsidR="00EF4BBA" w:rsidRPr="00743311" w:rsidTr="00A072D9">
        <w:trPr>
          <w:trHeight w:val="20"/>
        </w:trPr>
        <w:tc>
          <w:tcPr>
            <w:tcW w:w="871" w:type="pct"/>
            <w:tcMar>
              <w:top w:w="0" w:type="dxa"/>
              <w:left w:w="0" w:type="dxa"/>
              <w:bottom w:w="0" w:type="dxa"/>
              <w:right w:w="0" w:type="dxa"/>
            </w:tcMar>
          </w:tcPr>
          <w:p w:rsidR="00EF4BBA" w:rsidRPr="00743311" w:rsidRDefault="00EF4BBA" w:rsidP="008128C1">
            <w:pPr>
              <w:pStyle w:val="a"/>
              <w:spacing w:before="60"/>
              <w:ind w:firstLine="0"/>
              <w:rPr>
                <w:rFonts w:ascii="Times New Roman" w:hAnsi="Times New Roman"/>
                <w:sz w:val="24"/>
                <w:szCs w:val="24"/>
              </w:rPr>
            </w:pPr>
          </w:p>
        </w:tc>
        <w:tc>
          <w:tcPr>
            <w:tcW w:w="935" w:type="pct"/>
            <w:tcMar>
              <w:top w:w="0" w:type="dxa"/>
              <w:left w:w="0" w:type="dxa"/>
              <w:bottom w:w="0" w:type="dxa"/>
              <w:right w:w="0" w:type="dxa"/>
            </w:tcMar>
          </w:tcPr>
          <w:p w:rsidR="00EF4BBA" w:rsidRPr="00743311" w:rsidRDefault="00EF4BBA" w:rsidP="008128C1">
            <w:pPr>
              <w:pStyle w:val="a"/>
              <w:spacing w:before="60"/>
              <w:ind w:firstLine="0"/>
              <w:rPr>
                <w:rFonts w:ascii="Times New Roman" w:hAnsi="Times New Roman"/>
                <w:sz w:val="24"/>
                <w:szCs w:val="24"/>
              </w:rPr>
            </w:pPr>
            <w:r w:rsidRPr="00743311">
              <w:rPr>
                <w:rFonts w:ascii="Times New Roman" w:hAnsi="Times New Roman"/>
                <w:sz w:val="24"/>
                <w:szCs w:val="24"/>
              </w:rPr>
              <w:t>2) частка учасників бенефіціарів, задоволених якістю наданих послуг,</w:t>
            </w:r>
            <w:r w:rsidRPr="00743311">
              <w:rPr>
                <w:rFonts w:ascii="Times New Roman" w:hAnsi="Times New Roman"/>
                <w:sz w:val="24"/>
                <w:szCs w:val="24"/>
              </w:rPr>
              <w:br/>
              <w:t>та проведених заходів, які здійснюються за соціальним замовленням, відсотків</w:t>
            </w:r>
          </w:p>
        </w:tc>
        <w:tc>
          <w:tcPr>
            <w:tcW w:w="231" w:type="pct"/>
            <w:tcMar>
              <w:top w:w="0" w:type="dxa"/>
              <w:left w:w="0" w:type="dxa"/>
              <w:bottom w:w="0" w:type="dxa"/>
              <w:right w:w="0" w:type="dxa"/>
            </w:tcMar>
          </w:tcPr>
          <w:p w:rsidR="00EF4BBA" w:rsidRPr="00743311" w:rsidRDefault="00EF4BBA" w:rsidP="008128C1">
            <w:pPr>
              <w:pStyle w:val="a"/>
              <w:spacing w:before="60"/>
              <w:ind w:firstLine="0"/>
              <w:rPr>
                <w:rFonts w:ascii="Times New Roman" w:hAnsi="Times New Roman"/>
                <w:sz w:val="24"/>
                <w:szCs w:val="24"/>
              </w:rPr>
            </w:pPr>
          </w:p>
        </w:tc>
        <w:tc>
          <w:tcPr>
            <w:tcW w:w="232" w:type="pct"/>
            <w:tcMar>
              <w:top w:w="0" w:type="dxa"/>
              <w:left w:w="0" w:type="dxa"/>
              <w:bottom w:w="0" w:type="dxa"/>
              <w:right w:w="0" w:type="dxa"/>
            </w:tcMar>
          </w:tcPr>
          <w:p w:rsidR="00EF4BBA" w:rsidRPr="00743311" w:rsidRDefault="00EF4BBA" w:rsidP="008128C1">
            <w:pPr>
              <w:pStyle w:val="a"/>
              <w:spacing w:before="60"/>
              <w:ind w:firstLine="0"/>
              <w:jc w:val="center"/>
              <w:rPr>
                <w:rFonts w:ascii="Times New Roman" w:hAnsi="Times New Roman"/>
                <w:sz w:val="24"/>
                <w:szCs w:val="24"/>
              </w:rPr>
            </w:pPr>
          </w:p>
        </w:tc>
        <w:tc>
          <w:tcPr>
            <w:tcW w:w="231" w:type="pct"/>
            <w:tcMar>
              <w:top w:w="0" w:type="dxa"/>
              <w:left w:w="0" w:type="dxa"/>
              <w:bottom w:w="0" w:type="dxa"/>
              <w:right w:w="0" w:type="dxa"/>
            </w:tcMar>
          </w:tcPr>
          <w:p w:rsidR="00EF4BBA" w:rsidRPr="00743311" w:rsidRDefault="00EF4BBA" w:rsidP="008128C1">
            <w:pPr>
              <w:pStyle w:val="a"/>
              <w:spacing w:before="60"/>
              <w:ind w:firstLine="0"/>
              <w:jc w:val="center"/>
              <w:rPr>
                <w:rFonts w:ascii="Times New Roman" w:hAnsi="Times New Roman"/>
                <w:sz w:val="24"/>
                <w:szCs w:val="24"/>
              </w:rPr>
            </w:pPr>
          </w:p>
        </w:tc>
        <w:tc>
          <w:tcPr>
            <w:tcW w:w="244" w:type="pct"/>
            <w:tcMar>
              <w:top w:w="0" w:type="dxa"/>
              <w:left w:w="0" w:type="dxa"/>
              <w:bottom w:w="0" w:type="dxa"/>
              <w:right w:w="0" w:type="dxa"/>
            </w:tcMar>
          </w:tcPr>
          <w:p w:rsidR="00EF4BBA" w:rsidRPr="00743311" w:rsidRDefault="00EF4BBA" w:rsidP="008128C1">
            <w:pPr>
              <w:pStyle w:val="a"/>
              <w:spacing w:before="60"/>
              <w:ind w:firstLine="0"/>
              <w:jc w:val="center"/>
              <w:rPr>
                <w:rFonts w:ascii="Times New Roman" w:hAnsi="Times New Roman"/>
                <w:sz w:val="24"/>
                <w:szCs w:val="24"/>
              </w:rPr>
            </w:pPr>
          </w:p>
        </w:tc>
        <w:tc>
          <w:tcPr>
            <w:tcW w:w="202" w:type="pct"/>
            <w:tcMar>
              <w:top w:w="0" w:type="dxa"/>
              <w:left w:w="0" w:type="dxa"/>
              <w:bottom w:w="0" w:type="dxa"/>
              <w:right w:w="0" w:type="dxa"/>
            </w:tcMar>
          </w:tcPr>
          <w:p w:rsidR="00EF4BBA" w:rsidRPr="00743311" w:rsidRDefault="00EF4BBA" w:rsidP="008128C1">
            <w:pPr>
              <w:pStyle w:val="a"/>
              <w:spacing w:before="60"/>
              <w:ind w:firstLine="0"/>
              <w:jc w:val="center"/>
              <w:rPr>
                <w:rFonts w:ascii="Times New Roman" w:hAnsi="Times New Roman"/>
                <w:sz w:val="24"/>
                <w:szCs w:val="24"/>
              </w:rPr>
            </w:pPr>
          </w:p>
        </w:tc>
        <w:tc>
          <w:tcPr>
            <w:tcW w:w="572" w:type="pct"/>
            <w:tcMar>
              <w:top w:w="0" w:type="dxa"/>
              <w:left w:w="0" w:type="dxa"/>
              <w:bottom w:w="0" w:type="dxa"/>
              <w:right w:w="0" w:type="dxa"/>
            </w:tcMar>
          </w:tcPr>
          <w:p w:rsidR="00EF4BBA" w:rsidRPr="00743311" w:rsidRDefault="00EF4BBA" w:rsidP="008128C1">
            <w:pPr>
              <w:pStyle w:val="a"/>
              <w:spacing w:before="60"/>
              <w:ind w:firstLine="0"/>
              <w:jc w:val="center"/>
              <w:rPr>
                <w:rFonts w:ascii="Times New Roman" w:hAnsi="Times New Roman"/>
                <w:sz w:val="24"/>
                <w:szCs w:val="24"/>
              </w:rPr>
            </w:pPr>
            <w:r w:rsidRPr="00743311">
              <w:rPr>
                <w:rFonts w:ascii="Times New Roman" w:hAnsi="Times New Roman"/>
                <w:sz w:val="24"/>
                <w:szCs w:val="24"/>
              </w:rPr>
              <w:t xml:space="preserve">результати </w:t>
            </w:r>
            <w:r w:rsidRPr="00743311">
              <w:rPr>
                <w:rFonts w:ascii="Times New Roman" w:hAnsi="Times New Roman"/>
                <w:sz w:val="24"/>
                <w:szCs w:val="24"/>
              </w:rPr>
              <w:br/>
              <w:t>дослідження (опитування)</w:t>
            </w:r>
          </w:p>
        </w:tc>
        <w:tc>
          <w:tcPr>
            <w:tcW w:w="532" w:type="pct"/>
            <w:tcMar>
              <w:top w:w="0" w:type="dxa"/>
              <w:left w:w="0" w:type="dxa"/>
              <w:bottom w:w="0" w:type="dxa"/>
              <w:right w:w="0" w:type="dxa"/>
            </w:tcMar>
          </w:tcPr>
          <w:p w:rsidR="00EF4BBA" w:rsidRPr="00743311" w:rsidRDefault="00EF4BBA" w:rsidP="008128C1">
            <w:pPr>
              <w:pStyle w:val="a"/>
              <w:spacing w:before="60"/>
              <w:ind w:firstLine="0"/>
              <w:rPr>
                <w:rFonts w:ascii="Times New Roman" w:hAnsi="Times New Roman"/>
                <w:sz w:val="24"/>
                <w:szCs w:val="24"/>
              </w:rPr>
            </w:pPr>
          </w:p>
        </w:tc>
        <w:tc>
          <w:tcPr>
            <w:tcW w:w="950" w:type="pct"/>
            <w:tcMar>
              <w:top w:w="0" w:type="dxa"/>
              <w:left w:w="0" w:type="dxa"/>
              <w:bottom w:w="0" w:type="dxa"/>
              <w:right w:w="0" w:type="dxa"/>
            </w:tcMar>
          </w:tcPr>
          <w:p w:rsidR="00EF4BBA" w:rsidRPr="00743311" w:rsidRDefault="00EF4BBA" w:rsidP="008128C1">
            <w:pPr>
              <w:pStyle w:val="a"/>
              <w:spacing w:before="60"/>
              <w:ind w:left="57" w:right="15" w:firstLine="0"/>
              <w:rPr>
                <w:rFonts w:ascii="Times New Roman" w:hAnsi="Times New Roman"/>
                <w:sz w:val="24"/>
                <w:szCs w:val="24"/>
              </w:rPr>
            </w:pPr>
            <w:r w:rsidRPr="00743311">
              <w:rPr>
                <w:rFonts w:ascii="Times New Roman" w:hAnsi="Times New Roman"/>
                <w:sz w:val="24"/>
                <w:szCs w:val="24"/>
              </w:rPr>
              <w:t>управління соціального захисту населення райдержадміністрації виконавчі комітети сільських, селищних та міської  рад територіальних громад</w:t>
            </w:r>
          </w:p>
        </w:tc>
      </w:tr>
    </w:tbl>
    <w:p w:rsidR="00EF4BBA" w:rsidRPr="00743311" w:rsidRDefault="00EF4BBA" w:rsidP="007C0CD1">
      <w:pPr>
        <w:spacing w:after="0" w:line="240" w:lineRule="auto"/>
        <w:rPr>
          <w:rFonts w:ascii="Times New Roman" w:hAnsi="Times New Roman"/>
          <w:sz w:val="28"/>
          <w:szCs w:val="28"/>
        </w:rPr>
      </w:pPr>
    </w:p>
    <w:p w:rsidR="00EF4BBA" w:rsidRPr="00743311" w:rsidRDefault="00EF4BBA" w:rsidP="007C0CD1">
      <w:pPr>
        <w:spacing w:after="0" w:line="240" w:lineRule="auto"/>
        <w:rPr>
          <w:rFonts w:ascii="Times New Roman" w:hAnsi="Times New Roman"/>
          <w:sz w:val="28"/>
          <w:szCs w:val="28"/>
        </w:rPr>
      </w:pPr>
    </w:p>
    <w:p w:rsidR="00EF4BBA" w:rsidRPr="00743311" w:rsidRDefault="00EF4BBA" w:rsidP="007C0CD1">
      <w:pPr>
        <w:spacing w:after="0" w:line="240" w:lineRule="auto"/>
        <w:rPr>
          <w:rFonts w:ascii="Times New Roman" w:hAnsi="Times New Roman"/>
          <w:sz w:val="28"/>
          <w:szCs w:val="28"/>
        </w:rPr>
      </w:pPr>
    </w:p>
    <w:p w:rsidR="00EF4BBA" w:rsidRPr="00743311" w:rsidRDefault="00EF4BBA" w:rsidP="00E924AA">
      <w:pPr>
        <w:jc w:val="right"/>
      </w:pPr>
    </w:p>
    <w:sectPr w:rsidR="00EF4BBA" w:rsidRPr="00743311" w:rsidSect="008C6B18">
      <w:footerReference w:type="default" r:id="rId6"/>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BBA" w:rsidRDefault="00EF4BBA" w:rsidP="00F45B8B">
      <w:pPr>
        <w:spacing w:after="0" w:line="240" w:lineRule="auto"/>
      </w:pPr>
      <w:r>
        <w:separator/>
      </w:r>
    </w:p>
  </w:endnote>
  <w:endnote w:type="continuationSeparator" w:id="0">
    <w:p w:rsidR="00EF4BBA" w:rsidRDefault="00EF4BBA" w:rsidP="00F45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BA" w:rsidRDefault="00EF4BBA">
    <w:pPr>
      <w:pStyle w:val="Footer"/>
      <w:jc w:val="right"/>
    </w:pPr>
    <w:fldSimple w:instr=" PAGE   \* MERGEFORMAT ">
      <w:r>
        <w:rPr>
          <w:noProof/>
        </w:rPr>
        <w:t>1</w:t>
      </w:r>
    </w:fldSimple>
  </w:p>
  <w:p w:rsidR="00EF4BBA" w:rsidRDefault="00EF4B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BBA" w:rsidRDefault="00EF4BBA" w:rsidP="00F45B8B">
      <w:pPr>
        <w:spacing w:after="0" w:line="240" w:lineRule="auto"/>
      </w:pPr>
      <w:r>
        <w:separator/>
      </w:r>
    </w:p>
  </w:footnote>
  <w:footnote w:type="continuationSeparator" w:id="0">
    <w:p w:rsidR="00EF4BBA" w:rsidRDefault="00EF4BBA" w:rsidP="00F45B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4AA"/>
    <w:rsid w:val="000054D6"/>
    <w:rsid w:val="00121E1D"/>
    <w:rsid w:val="00136B70"/>
    <w:rsid w:val="001B4BD9"/>
    <w:rsid w:val="001C5CA6"/>
    <w:rsid w:val="001E2739"/>
    <w:rsid w:val="00243112"/>
    <w:rsid w:val="00252E74"/>
    <w:rsid w:val="00295EF2"/>
    <w:rsid w:val="002B595C"/>
    <w:rsid w:val="002C1287"/>
    <w:rsid w:val="002C283B"/>
    <w:rsid w:val="002C3D05"/>
    <w:rsid w:val="003501D6"/>
    <w:rsid w:val="00360585"/>
    <w:rsid w:val="003915D8"/>
    <w:rsid w:val="00393304"/>
    <w:rsid w:val="00393C16"/>
    <w:rsid w:val="003B2F2E"/>
    <w:rsid w:val="004079B9"/>
    <w:rsid w:val="00475BBC"/>
    <w:rsid w:val="00477C60"/>
    <w:rsid w:val="004C458D"/>
    <w:rsid w:val="004D1DB3"/>
    <w:rsid w:val="005012D6"/>
    <w:rsid w:val="00517BE0"/>
    <w:rsid w:val="00545204"/>
    <w:rsid w:val="0056734A"/>
    <w:rsid w:val="005817DF"/>
    <w:rsid w:val="005A1C18"/>
    <w:rsid w:val="005C3A44"/>
    <w:rsid w:val="006B35FF"/>
    <w:rsid w:val="006F7E9B"/>
    <w:rsid w:val="00743311"/>
    <w:rsid w:val="0075608B"/>
    <w:rsid w:val="007B3963"/>
    <w:rsid w:val="007C0CD1"/>
    <w:rsid w:val="007D2168"/>
    <w:rsid w:val="007D55E1"/>
    <w:rsid w:val="007F5BDC"/>
    <w:rsid w:val="008128C1"/>
    <w:rsid w:val="00863EA7"/>
    <w:rsid w:val="0087540A"/>
    <w:rsid w:val="008901B9"/>
    <w:rsid w:val="00892C42"/>
    <w:rsid w:val="00895CA9"/>
    <w:rsid w:val="008A35D4"/>
    <w:rsid w:val="008A5038"/>
    <w:rsid w:val="008C6B18"/>
    <w:rsid w:val="008D25D9"/>
    <w:rsid w:val="008F2331"/>
    <w:rsid w:val="008F483B"/>
    <w:rsid w:val="009017C9"/>
    <w:rsid w:val="00937FD3"/>
    <w:rsid w:val="009C1BF9"/>
    <w:rsid w:val="009C35B6"/>
    <w:rsid w:val="009F2EBF"/>
    <w:rsid w:val="00A072D9"/>
    <w:rsid w:val="00A22DB8"/>
    <w:rsid w:val="00A441BC"/>
    <w:rsid w:val="00A46B54"/>
    <w:rsid w:val="00A925F9"/>
    <w:rsid w:val="00AB3108"/>
    <w:rsid w:val="00AD5365"/>
    <w:rsid w:val="00AE00E5"/>
    <w:rsid w:val="00AE58F9"/>
    <w:rsid w:val="00AF1543"/>
    <w:rsid w:val="00B1402C"/>
    <w:rsid w:val="00B3602E"/>
    <w:rsid w:val="00B62B92"/>
    <w:rsid w:val="00BB7CAA"/>
    <w:rsid w:val="00BC37E4"/>
    <w:rsid w:val="00C11185"/>
    <w:rsid w:val="00C32C63"/>
    <w:rsid w:val="00C43AE1"/>
    <w:rsid w:val="00CC1968"/>
    <w:rsid w:val="00D025ED"/>
    <w:rsid w:val="00D079BA"/>
    <w:rsid w:val="00D23AF8"/>
    <w:rsid w:val="00D80B28"/>
    <w:rsid w:val="00D93434"/>
    <w:rsid w:val="00DD1C93"/>
    <w:rsid w:val="00E54CF4"/>
    <w:rsid w:val="00E924AA"/>
    <w:rsid w:val="00EA3D56"/>
    <w:rsid w:val="00EC78DA"/>
    <w:rsid w:val="00EF13E1"/>
    <w:rsid w:val="00EF4BBA"/>
    <w:rsid w:val="00F45B8B"/>
    <w:rsid w:val="00F60021"/>
    <w:rsid w:val="00F63DBC"/>
    <w:rsid w:val="00F71CC7"/>
    <w:rsid w:val="00FE695B"/>
    <w:rsid w:val="00FF3E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FF"/>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ормальний текст"/>
    <w:basedOn w:val="Normal"/>
    <w:link w:val="a0"/>
    <w:uiPriority w:val="99"/>
    <w:rsid w:val="00E924AA"/>
    <w:pPr>
      <w:spacing w:before="120" w:after="0" w:line="240" w:lineRule="auto"/>
      <w:ind w:firstLine="567"/>
    </w:pPr>
    <w:rPr>
      <w:rFonts w:ascii="Antiqua" w:hAnsi="Antiqua"/>
      <w:sz w:val="20"/>
      <w:szCs w:val="20"/>
      <w:lang w:eastAsia="ru-RU"/>
    </w:rPr>
  </w:style>
  <w:style w:type="paragraph" w:customStyle="1" w:styleId="NormalText">
    <w:name w:val="Normal Text"/>
    <w:basedOn w:val="Normal"/>
    <w:uiPriority w:val="99"/>
    <w:rsid w:val="00E924AA"/>
    <w:pPr>
      <w:spacing w:after="0" w:line="240" w:lineRule="auto"/>
      <w:ind w:firstLine="567"/>
      <w:jc w:val="both"/>
    </w:pPr>
    <w:rPr>
      <w:rFonts w:ascii="Antiqua" w:eastAsia="Times New Roman" w:hAnsi="Antiqua"/>
      <w:sz w:val="26"/>
      <w:szCs w:val="20"/>
      <w:lang w:eastAsia="ru-RU"/>
    </w:rPr>
  </w:style>
  <w:style w:type="character" w:customStyle="1" w:styleId="a0">
    <w:name w:val="Нормальний текст Знак"/>
    <w:link w:val="a"/>
    <w:uiPriority w:val="99"/>
    <w:locked/>
    <w:rsid w:val="00E924AA"/>
    <w:rPr>
      <w:rFonts w:ascii="Antiqua" w:hAnsi="Antiqua"/>
      <w:sz w:val="20"/>
      <w:lang w:val="uk-UA" w:eastAsia="ru-RU"/>
    </w:rPr>
  </w:style>
  <w:style w:type="paragraph" w:styleId="Header">
    <w:name w:val="header"/>
    <w:basedOn w:val="Normal"/>
    <w:link w:val="HeaderChar"/>
    <w:uiPriority w:val="99"/>
    <w:semiHidden/>
    <w:rsid w:val="00F45B8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45B8B"/>
    <w:rPr>
      <w:rFonts w:cs="Times New Roman"/>
      <w:lang w:val="uk-UA"/>
    </w:rPr>
  </w:style>
  <w:style w:type="paragraph" w:styleId="Footer">
    <w:name w:val="footer"/>
    <w:basedOn w:val="Normal"/>
    <w:link w:val="FooterChar"/>
    <w:uiPriority w:val="99"/>
    <w:rsid w:val="00F45B8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45B8B"/>
    <w:rPr>
      <w:rFonts w:cs="Times New Roman"/>
      <w:lang w:val="uk-UA"/>
    </w:rPr>
  </w:style>
  <w:style w:type="paragraph" w:styleId="ListParagraph">
    <w:name w:val="List Paragraph"/>
    <w:basedOn w:val="Normal"/>
    <w:uiPriority w:val="99"/>
    <w:qFormat/>
    <w:rsid w:val="00CC19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12</Pages>
  <Words>1672</Words>
  <Characters>9536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Natalia_106</dc:creator>
  <cp:keywords/>
  <dc:description/>
  <cp:lastModifiedBy>Пользователь</cp:lastModifiedBy>
  <cp:revision>11</cp:revision>
  <cp:lastPrinted>2021-04-26T07:50:00Z</cp:lastPrinted>
  <dcterms:created xsi:type="dcterms:W3CDTF">2021-04-30T08:27:00Z</dcterms:created>
  <dcterms:modified xsi:type="dcterms:W3CDTF">2021-08-30T08:01:00Z</dcterms:modified>
</cp:coreProperties>
</file>